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Extrém hatótávolságú, villámgyorsan tölthető, megfizethető akkumulátorok a Toyotától</w:t>
      </w:r>
    </w:p>
    <w:p>
      <w:r>
        <w:rPr>
          <w:sz w:val="22"/>
          <w:szCs w:val="22"/>
          <w:b/>
        </w:rPr>
        <w:t xml:space="preserve">Ismertette középtávú akkumulátorstratégiáját a Toyota. A piaci igényekhez igazodva többféle fejlesztési irányt követ az autógyártó: az új energiatároló egységek minden téren előrelépést jelentenek majd, ám mindegyiknek mások lesznek a fő erősségei.</w:t>
      </w:r>
    </w:p>
    <w:p/>
    <w:p>
      <w:pPr>
        <w:spacing w:after="100"/>
      </w:pPr>
      <w:r>
        <w:rPr>
          <w:sz w:val="22"/>
          <w:szCs w:val="22"/>
        </w:rPr>
        <w:t xml:space="preserve">Miután idén májusban ismertette átfogó elektromosjármű-stratégiáját, a Toyota most részletesebb bepillantást engedett azokba a fejlesztési irányokba, amelyek révén eltérő akkumulátortechnológiákkal elégítheti ki ügyfelei és a piac várakozásait.</w:t>
      </w:r>
    </w:p>
    <w:p>
      <w:pPr>
        <w:spacing w:after="100"/>
      </w:pPr>
      <w:r>
        <w:rPr>
          <w:sz w:val="22"/>
          <w:szCs w:val="22"/>
        </w:rPr>
        <w:t xml:space="preserve">Az elkövetkező öt évre vonatkozó tervek tulajdonképpen már korábban bemutatott megoldások elmélyítését célozzák, kibővítve az azokban rejlő technológiai és gazdasági lehetőségeket. A Toyota meghallotta azokat a kritikus hangokat, amelyek szerint nem elegendő a hatótávolságot növelni. Noha az egyre magasabb értékek lenyűgözően hangzanak, az ügyfelek többségét jobban foglalkoztatják a költségek, így az elektromos mobilitás fokozott térnyeréséhez elengedhetetlen, hogy a gyártók megfizethetőbbé tegyék termékeiket.</w:t>
      </w:r>
    </w:p>
    <w:p>
      <w:pPr>
        <w:spacing w:after="100"/>
      </w:pPr>
      <w:r>
        <w:rPr>
          <w:sz w:val="22"/>
          <w:szCs w:val="22"/>
          <w:b/>
        </w:rPr>
        <w:t xml:space="preserve">Folyékony elektrolitos akkumulátorok</w:t>
      </w:r>
    </w:p>
    <w:p>
      <w:pPr>
        <w:spacing w:after="100"/>
      </w:pPr>
      <w:r>
        <w:rPr>
          <w:sz w:val="22"/>
          <w:szCs w:val="22"/>
        </w:rPr>
        <w:t xml:space="preserve">Milyen akkumulátort parancsol a kedves ügyfél: erősebbet vagy olcsóbbat? A Toyota mindkét téren érdemi áttörésre készül már az elkövetkező két évben, majd a két fejlesztési irányt ötvözve 2028-ra elkészíti a tökéletes folyékony elektrolitos akkumulátort.</w:t>
      </w:r>
    </w:p>
    <w:p>
      <w:pPr>
        <w:spacing w:after="100"/>
      </w:pPr>
      <w:r>
        <w:rPr>
          <w:sz w:val="22"/>
          <w:szCs w:val="22"/>
        </w:rPr>
        <w:t xml:space="preserve">A 2026-ra várható </w:t>
      </w:r>
      <w:r>
        <w:rPr>
          <w:sz w:val="22"/>
          <w:szCs w:val="22"/>
          <w:b/>
        </w:rPr>
        <w:t xml:space="preserve">nagyteljesítményű lítium-ion akkumulátor</w:t>
      </w:r>
      <w:r>
        <w:rPr>
          <w:sz w:val="22"/>
          <w:szCs w:val="22"/>
        </w:rPr>
        <w:t xml:space="preserve"> a Toyota következő generációs elektromos járműveinek a fedélzetén debütál majd. Ez a technológia 800 kilométert meghaladó szabványos hatótávolságot kínál, mindössze 20 perc alatt feltölthető lesz 10-ről 80 százalékra, miközben gyártási költségei 20 százalékkal lesznek alacsonyabbak a jelenleg etalonnak tekintett Toyota bZ4X akkumulátoránál.</w:t>
      </w:r>
    </w:p>
    <w:p>
      <w:pPr>
        <w:spacing w:after="100"/>
      </w:pPr>
      <w:r>
        <w:rPr>
          <w:sz w:val="22"/>
          <w:szCs w:val="22"/>
        </w:rPr>
        <w:t xml:space="preserve">Az akkumulátor jobb hatásfokához a hagyományos járműtechnológiák terén várható fejlesztések is hozzájárulnak: az új generációs villanyautók kedvezőbb aerodinamikai jellemzői és alacsonyabb tömege segít kitörni a villanyautókat ma gúzsba kötő ördögi körből.</w:t>
      </w:r>
    </w:p>
    <w:p>
      <w:pPr>
        <w:spacing w:after="100"/>
      </w:pPr>
      <w:r>
        <w:rPr>
          <w:sz w:val="22"/>
          <w:szCs w:val="22"/>
        </w:rPr>
        <w:t xml:space="preserve">2026/27 táján várható a Toyota kiemelkedően </w:t>
      </w:r>
      <w:r>
        <w:rPr>
          <w:sz w:val="22"/>
          <w:szCs w:val="22"/>
          <w:b/>
        </w:rPr>
        <w:t xml:space="preserve">jó ár/érték arányú akkumulátora</w:t>
      </w:r>
      <w:r>
        <w:rPr>
          <w:sz w:val="22"/>
          <w:szCs w:val="22"/>
        </w:rPr>
        <w:t xml:space="preserve">. A lítium vas-foszfát összetételű cellák összeállításánál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bipoláris</w:t>
        </w:r>
      </w:hyperlink>
      <w:r>
        <w:rPr>
          <w:sz w:val="22"/>
          <w:szCs w:val="22"/>
        </w:rPr>
        <w:t xml:space="preserve"> eljárást alkalmazzák, amelyet eredetileg nikkel metál-hidrid akkumulátorán vezetett be a Toyota. A kisebb méretű és tömegű felépítés jóvoltából ez az akkumulátor akár 40 százalékkal olcsóbban gyártható, mint a bZ4X akkuja, miközben annál 20 százalékkal nagyobb hatótávolságot biztosít. A sztenderd töltési ciklus (10-80%) időtartama legfeljebb 30 percre várható.</w:t>
      </w:r>
    </w:p>
    <w:p>
      <w:pPr>
        <w:spacing w:after="100"/>
      </w:pPr>
      <w:r>
        <w:rPr>
          <w:sz w:val="22"/>
          <w:szCs w:val="22"/>
        </w:rPr>
        <w:t xml:space="preserve">Ennek a két akkumulátortechnológiának az összes előnyét fogja ötvözni az ötéves időszak végén, azaz valamikor 2027/28-ban színre lépő </w:t>
      </w:r>
      <w:r>
        <w:rPr>
          <w:sz w:val="22"/>
          <w:szCs w:val="22"/>
          <w:b/>
        </w:rPr>
        <w:t xml:space="preserve">ultranagy teljesítményű akkumulátor</w:t>
      </w:r>
      <w:r>
        <w:rPr>
          <w:sz w:val="22"/>
          <w:szCs w:val="22"/>
        </w:rPr>
        <w:t xml:space="preserve">. Ez először kombinálja a bipoláris felépítést lítium-ion kémiával, ami a 2026-ban bemutatkozó nagyteljesítményű akkurendszerhez képest további 10 százalékos költségcsökkentést hoz majd, 1000 kilométert meghaladó hatótávolsággal és kevesebb mint 20 perces 10-80% töltési ciklussal.</w:t>
      </w:r>
    </w:p>
    <w:p>
      <w:pPr>
        <w:spacing w:after="100"/>
      </w:pPr>
      <w:r>
        <w:rPr>
          <w:sz w:val="22"/>
          <w:szCs w:val="22"/>
          <w:b/>
        </w:rPr>
        <w:t xml:space="preserve">Szilárd elektrolitos akkumulátorok</w:t>
      </w:r>
    </w:p>
    <w:p>
      <w:pPr>
        <w:spacing w:after="100"/>
      </w:pPr>
      <w:r>
        <w:rPr>
          <w:sz w:val="22"/>
          <w:szCs w:val="22"/>
        </w:rPr>
        <w:t xml:space="preserve">A Toyota már évek óta komoly eredményeket mutathat fel a szilárdtest-akkumulátorok fejlesztése terén, a technológiát azonban csak a közelmúltban sikerült kigyógyítani gyermekbetegségeiből: a kiemelkedően gyors tölthetőség, a nagy energiasűrűség és a hőmérsékleti, illetve feszültség-ingadozások iránt mutatott, nagy tolerancia mellett sokáig nem volt kielégítő a prototípusok élettartama.</w:t>
      </w:r>
    </w:p>
    <w:p>
      <w:pPr>
        <w:spacing w:after="100"/>
      </w:pPr>
      <w:r>
        <w:rPr>
          <w:sz w:val="22"/>
          <w:szCs w:val="22"/>
        </w:rPr>
        <w:t xml:space="preserve">Ez viszont azt jelenti, már négy-öt év múlva, azaz 2027/28 környékén megkezdődhet az „álomakku” nagyszériás gyártásra és alkalmazásra. Az 1000 kilométert messze meghaladó hatótávolság, valamint 10 perc alatt 10-ről 80%-ra emelhető töltöttség egy csapásra az akkumulátorok királyává teszi a Toyota első generációs szilárdtest akkumulátorát… amelynek uralkodása ugyanakkor nem lesz tartós, hiszen már most tervbe vették annak a második generációs rendszernek a fejlesztését, amely a bZ4X akkumulátorának kétszeresét, azaz 1200 kilométernél is hosszabb hatótávolságot fog tudni biztosítani, azonos méretek mellett.</w:t>
      </w:r>
    </w:p>
    <w:p>
      <w:pPr>
        <w:spacing w:after="100"/>
      </w:pPr>
      <w:r>
        <w:rPr>
          <w:sz w:val="22"/>
          <w:szCs w:val="22"/>
        </w:rPr>
        <w:t xml:space="preserve">Cikkünk elején említettük az elektromos Toyota járművek közegellenállásának a javítását, mint a hatótávolság növelésének egyik fő eszközét. Bármilyen meglepő, ebben nem csak az áramlástani fejlesztések játszanak majd szerepet, hanem az új generációs akkumulátorok is hozzájárulnak a kedvezőbb légellenálláshoz. Elsősorban a bipoláris technológia alkalmas ugyanis arra, hogy érdemben csökkentsék az akkucsomag befoglaló magasságát, ami azt jelenti, hogy a jelenleg szokásos architektúra – azaz a padló alá beszerelt akkumulátor – mellett mérsékelhető lesz a járművek magassága. A lehetőségek ígéretesek: míg a Toyota bZ4X akkucsomagja a cellák védelmét és az akkumulátor beépítését szolgáló tokozással együtt 150 mm magas, a jövőben ez a vastagság 120, majd akár 100 mm-re is csökkenthető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https://news.smartermedia.hu/nemzetkozi-hirek/extrem-hatotavolsagu-villamgyorsan-toltheto-megfizetheto-akkumulatorok-toyotatol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lagujdonsaggal-erkezik-toyota-hibrid-kisaut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2026-10-30T01:09:13+01:00</dcterms:created>
  <dcterms:modified xsi:type="dcterms:W3CDTF">2026-10-30T01:09:13+01:00</dcterms:modified>
  <dc:title/>
  <dc:description/>
  <dc:subject/>
  <cp:keywords/>
  <cp:category/>
</cp:coreProperties>
</file>