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szexibb autó nem kapta még meg a Toyota új fizimiskáját</w:t>
      </w:r>
    </w:p>
    <w:p>
      <w:r>
        <w:rPr>
          <w:sz w:val="22"/>
          <w:szCs w:val="22"/>
          <w:b/>
        </w:rPr>
        <w:t xml:space="preserve">Bemutatta a megújult Crown modellcsalád harmadik, eddigi legvonzóbb tagját a Toyota. A Sport az eredeti elképzeléseknek megfelelően nem klasszikus kupé, hanem erőtől duzzadó, négyajtós crossover, hajtáslánc-választéka pedig a legjobb, amit a Toyota ma kínál.</w:t>
      </w:r>
    </w:p>
    <w:p/>
    <w:p>
      <w:pPr>
        <w:spacing w:after="100"/>
      </w:pPr>
      <w:r>
        <w:rPr>
          <w:sz w:val="22"/>
          <w:szCs w:val="22"/>
        </w:rPr>
        <w:t xml:space="preserve">Lassan két éve már, hogy a Toyota hosszú évekre előre megmutatta, milyen modellekkel kívánja megerősíteni pozícióját a villamosított mobilitás piacán. Ekkor láthatta először a világ azt a futurisztikus formai koncepciót, amelynek változataival azóta a márka egyre több, új generációs típusán találkozhattunk,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Priustól</w:t>
        </w:r>
      </w:hyperlink>
      <w:r>
        <w:rPr>
          <w:sz w:val="22"/>
          <w:szCs w:val="22"/>
        </w:rPr>
        <w:t xml:space="preserve"> kezdve a C-HR-en át a sorozatgyártás előszobájában álló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 Sport Crossover</w:t>
        </w:r>
      </w:hyperlink>
      <w:r>
        <w:rPr>
          <w:sz w:val="22"/>
          <w:szCs w:val="22"/>
        </w:rPr>
        <w:t xml:space="preserve"> tanulmányig. A lapos, sportos orr és a horog alakú, keskeny nappali lámpatestek – amit a Toyota csak „pörölycápa-dizájnként” emleget – egészen különleges, széles és lapos megjelenést kölcsönöznek az érintett modelleknek.</w:t>
      </w:r>
    </w:p>
    <w:p>
      <w:pPr>
        <w:spacing w:after="100"/>
      </w:pPr>
      <w:r>
        <w:rPr>
          <w:sz w:val="22"/>
          <w:szCs w:val="22"/>
        </w:rPr>
        <w:t xml:space="preserve">Elég megnézni egymás mellett a most bemutatott Crown Sport modellt és a szériát eredetileg felvezető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 Crossovert</w:t>
        </w:r>
      </w:hyperlink>
      <w:r>
        <w:rPr>
          <w:sz w:val="22"/>
          <w:szCs w:val="22"/>
        </w:rPr>
        <w:t xml:space="preserve">: utóbbi majdhogynem konzervatívan mutat többlencsés fényszórójával. Ehhez a különbséghez persze a visszafogottan formázott ajtólemezek és a diszkrét domborulatú hátsó kerékdob is hozzájárul, miközben a Crown Sportot szinte szétveti a feszültség. Az újonc optikai fókuszpontja a hátsó tengely magasságában összpontosul, azt sugallva, hogy vérbeli hátsókerék-hajtású sportautóról van szó. Ez részben így is van, hiszen a Crown Sport mindkét választható konfigurációjában hajtott a hátsó tengely – igaz, az elsővel együtt.</w:t>
      </w:r>
    </w:p>
    <w:p>
      <w:pPr>
        <w:spacing w:after="100"/>
      </w:pPr>
      <w:r>
        <w:rPr>
          <w:sz w:val="22"/>
          <w:szCs w:val="22"/>
        </w:rPr>
        <w:t xml:space="preserve">A modell novemberi bevezetésekor piacra lépő hajtáslánc vélhetően teljes egészében megegyezik a Crown Crossover öntöltő hibrid rendszerével, azaz a 184 lóerős benzinmotor mellett egy 88 kW-os (120 LE) első és egy 40 kW-os (54 LE) hátsó villanymotor hajtja a járművet; a rendszerteljesítmény 239 LE. A Toyota által megelőlegezett átlagos üzemanyag-fogyasztás 4,7 liter/100 km.</w:t>
      </w:r>
    </w:p>
    <w:p>
      <w:pPr>
        <w:spacing w:after="100"/>
      </w:pPr>
      <w:r>
        <w:rPr>
          <w:sz w:val="22"/>
          <w:szCs w:val="22"/>
        </w:rPr>
        <w:t xml:space="preserve">A másik, idén decemberre ígért variáns egy plug-in hibrid kiépítés. Ennek ugyanaz a 2,5 literes, soros négyhengeres szívómotor adja az alapját, mint a full hibridé – azaz a Crown Sport a Toyota RAV4-hez, valamint az azzal rokon, japán belpiacos Toyota Harrierhez is kínált PHEV egységgel lesz rendelhető. Ebben a másik két modellben az azonos hangolású benzinmotor, valamint hátsó villanymotor mellett az első tengelyen egy nagyobb, 134 kW (192 LE) teljesítményű villanymotor dolgozik; a rendszerteljesítmény azokban az esetekben 306 lóerő. Nem valószínű, hogy ezen az értéken érdemben változtatna a Toyota.</w:t>
      </w:r>
    </w:p>
    <w:p>
      <w:pPr>
        <w:spacing w:after="100"/>
      </w:pPr>
      <w:r>
        <w:rPr>
          <w:sz w:val="22"/>
          <w:szCs w:val="22"/>
        </w:rPr>
        <w:t xml:space="preserve">Fontos újdonság ezzel szemben a DRS hátsókerék-kormányzás, amely – akárcsak az ugyanerre a padlólemezre épülő, bár jóval nagyobb Toyota Century SUV esetében kis sebességnél jobb manőverezhetőséget, gyors menetben pedig stabilabb irányváltást eredményez.</w:t>
      </w:r>
    </w:p>
    <w:p>
      <w:pPr>
        <w:spacing w:after="100"/>
      </w:pPr>
      <w:r>
        <w:rPr>
          <w:sz w:val="22"/>
          <w:szCs w:val="22"/>
        </w:rPr>
        <w:t xml:space="preserve">A mérnökök az elöl MacPherson rugóstagot, hátul többlengőkaros felfüggesztést alkalmazó futómű hangolásakor a pontos irányíthatóság és a részletgazdag visszajelzések mellett a rezgések hathatós csillapítására összpontosítottak. Nem csak az alulról érkező zajokat szabályozza a Crown Sport: a Toyota mérnökei itt elsőként alkalmaztak olyan „artikulációs tetőszerkezetet”, amely a hangok célzott visszaverésével felerősíti az utasok beszédhangját, így elektronikus trükkök nélkül, pusztán akusztikus úton segíti elő a kényelmes beszélgetést.</w:t>
      </w:r>
    </w:p>
    <w:p>
      <w:pPr>
        <w:spacing w:after="100"/>
      </w:pPr>
      <w:r>
        <w:rPr>
          <w:sz w:val="22"/>
          <w:szCs w:val="22"/>
        </w:rPr>
        <w:t xml:space="preserve">A hatféle egyszínű és öt különböző kéttónusú fényezéssel rendelhető Crown Sport persze mindenekelőtt a vezetőre koncentrál, és a vezetés élményét tartja a középpontban. Ezért a belső tér aszimmetrikus kidolgozást kapott. Az utas előtt húzódó műszerfalszakaszt speciális anyag- és színhasználat teszi dinamikussá, barátságossá, a légbeömlő kontúrjai az első karakterfények vonalvezetését idézi. A vezetői környezet ezzel szemben egyszerű fekete kialakítású, ami a vízszintesen egymás mellé rendezett, klasszikus rajzolatú műszerezettséggel együtt a lehető legcsekélyebb mértékben tereli el a figyelmét az útról.</w:t>
      </w:r>
    </w:p>
    <w:p>
      <w:pPr>
        <w:spacing w:after="100"/>
      </w:pPr>
      <w:r>
        <w:rPr>
          <w:sz w:val="22"/>
          <w:szCs w:val="22"/>
        </w:rPr>
        <w:t xml:space="preserve">Mint minden Toyota, a Crown Sport is a bevezetésekor rendelkezésre álló legfejlettebb biztonsági arzenált kapja meg. A Proactive Driving Assist rendszer például aktívan segít a lassításban és a kormányzásban, így az autó finoman tudja követni az előtte haladó járművet, illetve a kanyar ívét. Emellett dugókövető funkciót, valamint távvezérelhető automata parkolást is kínál az autó, amely kamerákkal és egyéb szenzorokkal figyeli környezetét, így elkerülve az ütközést a holttérben haladó vagy utunkat mögöttünk keresztező járművel, megelőzve, hogy az utasok rányissák az ajtót egy közeledő kerékpárosra, illetve körkörösen figyelik a Crown Sport környezetét, ügyelve az esetleges balesetveszélyes helyzetekre.</w:t>
      </w:r>
    </w:p>
    <w:p>
      <w:pPr>
        <w:spacing w:after="100"/>
      </w:pPr>
      <w:r>
        <w:rPr>
          <w:sz w:val="22"/>
          <w:szCs w:val="22"/>
        </w:rPr>
        <w:t xml:space="preserve">A Crown Sport értelemszerűen online kapcsolatban áll a Toyota-felhővel, ahonnan aktuális navigációs adatokat kap – ezt a biztonság kedvéért hagyományos, fedélzeti navigációs funkció egészíti ki.</w:t>
      </w:r>
    </w:p>
    <w:p>
      <w:pPr>
        <w:spacing w:after="100"/>
      </w:pPr>
      <w:r>
        <w:rPr>
          <w:sz w:val="22"/>
          <w:szCs w:val="22"/>
        </w:rPr>
        <w:t xml:space="preserve">Bár a Toyota most a Crown Sport részleteit tette közzé, a terepkupénak piaci bevezetésekor meg kell majd osztoznia a reflektorfényen testvéreivel. Idén novemberben érkezik a Crown Sedan, méghozzá legjobb tudomásunk szerint hidrogénüzemanyag-cellás, villanymotoros hajtással, illetve még az év vége előtt bemutatkozik az emelt hasú kombi, a Crown Estate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https://news.smartermedia.hu/nemzetkozi-hirek/ennel-szexibb-auto-nem-kapta-meg-meg-toyota-uj-fizimiskajat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-kovetkezo-25-evre-megerkezett-az-uj-toyota-prius" TargetMode="External"/>
  <Relationship Id="rId8" Type="http://schemas.openxmlformats.org/officeDocument/2006/relationships/hyperlink" Target="https://news.smartermedia.hu/nemzetkozi-hirek/toyota-ket-uj-bz-villanyautot-mutatott-be-sanghaji-autoszalonon" TargetMode="External"/>
  <Relationship Id="rId9" Type="http://schemas.openxmlformats.org/officeDocument/2006/relationships/hyperlink" Target="https://news.smartermedia.hu/nemzetkozi-hirek/modellcsaladda-valtozott-toyota-crown-izgalmas-terepszedan-kupe-az-elso-verzio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2026-10-31T19:16:38+01:00</dcterms:created>
  <dcterms:modified xsi:type="dcterms:W3CDTF">2026-10-31T19:16:38+01:00</dcterms:modified>
  <dc:title/>
  <dc:description/>
  <dc:subject/>
  <cp:keywords/>
  <cp:category/>
</cp:coreProperties>
</file>