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Fél óra alatt elfogyott az összes Land Cruiser </w:t>
      </w:r>
    </w:p>
    <w:p>
      <w:r>
        <w:rPr>
          <w:sz w:val="22"/>
          <w:szCs w:val="22"/>
          <w:b/>
        </w:rPr>
        <w:t xml:space="preserve">Még piacra sem lépett, máris rekordot döntött a Toyota Land Cruiser 250: a 2024-es évre Németországba szánt teljes kontingens gazdára talált harminc perc alatt.</w:t>
      </w:r>
    </w:p>
    <w:p/>
    <w:p>
      <w:pPr>
        <w:spacing w:after="100"/>
      </w:pPr>
      <w:r>
        <w:rPr>
          <w:sz w:val="22"/>
          <w:szCs w:val="22"/>
        </w:rPr>
        <w:t xml:space="preserve">Habár 2023-ban december 22. az év legrövidebb napja – mivel idén erre a dátumra esik a téli napforduló –, a Toyota Deutschland számára már 21-én elérkezett ez a pillanat.</w:t>
      </w:r>
    </w:p>
    <w:p>
      <w:pPr>
        <w:spacing w:after="100"/>
      </w:pPr>
      <w:r>
        <w:rPr>
          <w:sz w:val="22"/>
          <w:szCs w:val="22"/>
        </w:rPr>
        <w:t xml:space="preserve">Ekkor kezdték meg ugyanis a vadonatúj Land Cruiser 250 németországi előértékesítését, azonban az év legfontosabb piaci eseménye rekord rövid idő alatt véget is ért.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regisztrációs weboldalon</w:t>
        </w:r>
      </w:hyperlink>
      <w:r>
        <w:rPr>
          <w:sz w:val="22"/>
          <w:szCs w:val="22"/>
        </w:rPr>
        <w:t xml:space="preserve"> mindössze fél óra leforgása alatt elkapkodták a német piacra szánt összes autót, így a Toyotának nem maradt más választása, mint lezárni az internetes jelentkezési felületet.</w:t>
      </w:r>
    </w:p>
    <w:p>
      <w:pPr>
        <w:spacing w:after="100"/>
      </w:pPr>
      <w:r>
        <w:rPr>
          <w:sz w:val="22"/>
          <w:szCs w:val="22"/>
        </w:rPr>
        <w:t xml:space="preserve">Ezzel párhuzamosan megnyitott egy várólistát a cég, amelyre a hoppon maradt érdeklődők feliratkozhatnak. Így esélyt kapnak arra, hogy amennyiben az előre lefoglalt autók bármelyikét nem venné át a megrendelő, mások előtt csaphassanak le a felszabaduló szabadidőjárműre.</w:t>
      </w:r>
    </w:p>
    <w:p>
      <w:pPr>
        <w:spacing w:after="100"/>
      </w:pPr>
      <w:r>
        <w:rPr>
          <w:sz w:val="22"/>
          <w:szCs w:val="22"/>
        </w:rPr>
        <w:t xml:space="preserve">A legnagyobb európai piacra ezer darabot allokált a Toyota az új generációs Land Cruiserből. Ez azt jelenti, hogy december 21-én reggel 8 és fél 9 között </w:t>
      </w:r>
      <w:r>
        <w:rPr>
          <w:sz w:val="22"/>
          <w:szCs w:val="22"/>
          <w:b/>
        </w:rPr>
        <w:t xml:space="preserve">nem egészen 2 másodpercenként futott be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egy új előrendelés</w:t>
      </w:r>
      <w:r>
        <w:rPr>
          <w:sz w:val="22"/>
          <w:szCs w:val="22"/>
        </w:rPr>
        <w:t xml:space="preserve"> a cég központjába. Ez új rekord a cég történetében, az informatikai rendszer azonban bírta a rendkívüli terhelést, ami arra utal, hogy a Toyota számított arra, hogy szokatlanul nagy lesz az érdeklődés a modell iránt.</w:t>
      </w:r>
    </w:p>
    <w:p>
      <w:pPr>
        <w:spacing w:after="100"/>
      </w:pPr>
      <w:r>
        <w:rPr>
          <w:sz w:val="22"/>
          <w:szCs w:val="22"/>
        </w:rPr>
        <w:t xml:space="preserve">Ez érthető, hiszen a Land Cruiser Prado (J150) leendő utódjával szemben magas elvárásokat támasztottak a fogyasztók, az augusztusban bemutatott J250-es modell pedig kivétel nélkül túlszárnyalta ezeket a várakozásokat. Formai szempontból a lehető legmodernebb hangvételben értelmezi újra a tradicionális értékeket. Akár a szögletes fényszóróval szerelt alapmodellt, akár a kereklámpás bevezető szériát nézzük, mindkettő a gyökerekhez nyúlik vissza, és egyértelműen a Prado-széria őse: a J70-es előtt tiszteleg, amely 1990-ben váltott lámpaformátumot.</w:t>
      </w:r>
    </w:p>
    <w:p>
      <w:pPr>
        <w:spacing w:after="100"/>
      </w:pPr>
      <w:r>
        <w:rPr>
          <w:sz w:val="22"/>
          <w:szCs w:val="22"/>
        </w:rPr>
        <w:t xml:space="preserve">Műszakilag a Land Cruiser 250 az ultramodern globális GA-F platformra épül, amely a korábbinál 30 százalékkal merevebb karosszériaszerkezetet, ennek köszönhetően jobb terepalkalmasságot, fokozott biztonságot és kedvezőbb közúti vezethetőséget biztosít. Szintén ennek a platformnak a hozadéka a most először alkalmazott elektromos kormányrásegítés, ami egy sor fejlett vezetőtámogató technológia bevezetését tette lehetővé.</w:t>
      </w:r>
    </w:p>
    <w:p>
      <w:pPr>
        <w:spacing w:after="100"/>
      </w:pPr>
      <w:r>
        <w:rPr>
          <w:sz w:val="22"/>
          <w:szCs w:val="22"/>
        </w:rPr>
        <w:t xml:space="preserve">Ez utóbbi téren általánosan sokat fejlődött a modell, amely így a márka személyautóiban megszokott balesetelkerülő biztonsági funkciókkal büszkélkedhet.</w:t>
      </w:r>
    </w:p>
    <w:p>
      <w:pPr>
        <w:spacing w:after="100"/>
      </w:pPr>
      <w:r>
        <w:rPr>
          <w:sz w:val="22"/>
          <w:szCs w:val="22"/>
        </w:rPr>
        <w:t xml:space="preserve">Szintén személyautós minőségű a beltér kialakítása, az infotainment rendszer tudása és kezelőfelülete – a központi érintőképernyő 12,3 colos, ugyanakkora, mint a szintén teljesen digitális műszeregység –, ugyanakkor tudásával terepen is méltó marad elődeihez az új generációs Land Cruiser, köszönhetően az olyan rendszereknek, mint az elektronikus vezérlésű differenciálzár, az oldható első kanyarstabilizátor, a Crawl Control „terep-tempomat” vagy a jármű környezetét megjelenítő multi-terrain monitor.</w:t>
      </w:r>
    </w:p>
    <w:p>
      <w:pPr>
        <w:spacing w:after="100"/>
      </w:pPr>
      <w:r>
        <w:rPr>
          <w:sz w:val="22"/>
          <w:szCs w:val="22"/>
        </w:rPr>
        <w:t xml:space="preserve">A Land Cruiser 250 világszerte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számos különböző hajtáslánccal</w:t>
        </w:r>
      </w:hyperlink>
      <w:r>
        <w:rPr>
          <w:sz w:val="22"/>
          <w:szCs w:val="22"/>
        </w:rPr>
        <w:t xml:space="preserve"> érhető el. Az Európai Unióban a 2,8 literes, 204 lóerős dízelmotorral, nyolcfokozatú automata sebességváltóval kerül forgalomba, az első példányok 2024 harmadik negyedévében kerülnek a vásárlókhoz. 2025-ben pedig megjelenik ugyanennek a hajtásláncnak a 48V-os mild hibrid változata a kínálatban.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https://news.smartermedia.hu/nemzetkozi-hirek/fel-ora-alatt-elfogyott-az-osszes-land-cruiser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de/neuwagen/coming-soon/der-neue-land-cruiser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2026-11-05T15:26:08+01:00</dcterms:created>
  <dcterms:modified xsi:type="dcterms:W3CDTF">2026-11-05T15:26:08+01:00</dcterms:modified>
  <dc:title/>
  <dc:description/>
  <dc:subject/>
  <cp:keywords/>
  <cp:category/>
</cp:coreProperties>
</file>