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Beszállhat az elektromos pickupok versenyébe a Toyota</w:t>
      </w:r>
    </w:p>
    <w:p>
      <w:r>
        <w:rPr>
          <w:sz w:val="22"/>
          <w:szCs w:val="22"/>
          <w:b/>
        </w:rPr>
        <w:t xml:space="preserve">Belső források szerint elképzelhető, hogy nagyméretű elektromos platós haszonjármű fejlesztését tervezi a Toyota. A jelek egyelőre csak áttételesek, de nehezen félreérthetők.</w:t>
      </w:r>
    </w:p>
    <w:p/>
    <w:p>
      <w:pPr>
        <w:spacing w:after="100"/>
      </w:pPr>
      <w:r>
        <w:rPr>
          <w:sz w:val="22"/>
          <w:szCs w:val="22"/>
        </w:rPr>
        <w:t xml:space="preserve">Benchmarking: így nevezik az iparban, amikor egy gyártó a konkurens termékek jellemzőivel méri össze saját gyártmányának a paramétereit, ezzel segítve annak fejlesztését, marketingjét vagy értékesítését. A Toyota a legtöbbször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alanya</w:t>
        </w:r>
      </w:hyperlink>
      <w:r>
        <w:rPr>
          <w:sz w:val="22"/>
          <w:szCs w:val="22"/>
        </w:rPr>
        <w:t xml:space="preserve"> ezeknek a benchmarking vizsgálatoknak, most azonban a jelek szerint ők maguk vették górcső alá más márkák típusait – méghozzá olyanokat, amilyenekhez hasonlókkal a Toyota jelenleg nem rendelkezik. A </w:t>
      </w:r>
      <w:r>
        <w:rPr>
          <w:sz w:val="22"/>
          <w:szCs w:val="22"/>
          <w:i/>
          <w:iCs/>
        </w:rPr>
        <w:t xml:space="preserve">Motrolix</w:t>
      </w:r>
      <w:r>
        <w:rPr>
          <w:sz w:val="22"/>
          <w:szCs w:val="22"/>
        </w:rPr>
        <w:t xml:space="preserve"> nevű autós weboldal belső forrásokra hivatkozva azt állítja, hogy a Toyota két észak-amerikai telephelyén „a legváltozatosabb részlegek és osztályok képviselői” szorgoskodnak különböző akkumulátoros elektromos pickupok körül.</w:t>
      </w:r>
    </w:p>
    <w:p>
      <w:pPr>
        <w:spacing w:after="100"/>
      </w:pPr>
      <w:r>
        <w:rPr>
          <w:sz w:val="22"/>
          <w:szCs w:val="22"/>
        </w:rPr>
        <w:t xml:space="preserve">A GMC Hummer EV és a Ford F-150 Lightning mellett a Tesla Cybertruck is felbukkant ezeken az összehasonlító vizsgálatokon. Más közismert, de közepes méretű modellekről – így például a Rivian R1T-ről – ellenben nem számoltak be források, így valószínűsíthető, hogy a Toyota a felső méretosztályban gondolkodik. Ez a cég két észak-amerikai típusa, a 3,35 és 3,69 méter közötti tengelytávval rendelhető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Tacoma</w:t>
        </w:r>
      </w:hyperlink>
      <w:r>
        <w:rPr>
          <w:sz w:val="22"/>
          <w:szCs w:val="22"/>
        </w:rPr>
        <w:t xml:space="preserve"> és a felépítménytől függően 3,70-4,18 méteres tengelytávon nyugvó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Tundra</w:t>
        </w:r>
      </w:hyperlink>
      <w:r>
        <w:rPr>
          <w:sz w:val="22"/>
          <w:szCs w:val="22"/>
        </w:rPr>
        <w:t xml:space="preserve"> közül az utóbbit teszi a villamosítás várható tárgyává.</w:t>
      </w:r>
    </w:p>
    <w:p>
      <w:pPr>
        <w:spacing w:after="100"/>
      </w:pPr>
      <w:r>
        <w:rPr>
          <w:sz w:val="22"/>
          <w:szCs w:val="22"/>
        </w:rPr>
        <w:t xml:space="preserve">Műszaki szempontból ugyanakkor mindkét modell alkalmas volna az elektromos hajtáslánc befogadására, hiszen ugyanarra a TNGA-F padlólemezre épülnek, ráadásul mindkettő elérhető full hibrid hajtáslánccal – a Tacoma esetében ez a 2,4 literes, soros négyhengeres turbómotorra, míg a Tundránál a 3,4 literes V6-os ikerturbó erőforrásra épül.</w:t>
      </w:r>
    </w:p>
    <w:p>
      <w:pPr>
        <w:spacing w:after="100"/>
      </w:pPr>
      <w:r>
        <w:rPr>
          <w:sz w:val="22"/>
          <w:szCs w:val="22"/>
        </w:rPr>
        <w:t xml:space="preserve">A Toyota az elmúlt időkben többször is kacérkodott az elektromos pickup ötletével, ám ezek egytől egyig kompakt méretű járművek voltak. A márka elektromos forradalmának két évvel ezelőtti meghirdetésekor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mögött ott állt a színpadon egy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Tacoma méretű elektromos platós</w:t>
        </w:r>
      </w:hyperlink>
      <w:r>
        <w:rPr>
          <w:sz w:val="22"/>
          <w:szCs w:val="22"/>
        </w:rPr>
        <w:t xml:space="preserve">; egy éve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Hilux Revo BEV</w:t>
        </w:r>
      </w:hyperlink>
      <w:r>
        <w:rPr>
          <w:sz w:val="22"/>
          <w:szCs w:val="22"/>
        </w:rPr>
        <w:t xml:space="preserve"> tanulmány tűnt a megvalósulás kapujában álló koncepciónak, legutóbb pedig 2023 őszén, a Japan Mobility Show alkalmából mutattak be egy önhordó karosszériás, duplafülkés villanypickup-tanulmányt, az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EPU</w:t>
        </w:r>
      </w:hyperlink>
      <w:r>
        <w:rPr>
          <w:sz w:val="22"/>
          <w:szCs w:val="22"/>
        </w:rPr>
        <w:t xml:space="preserve">-t.</w:t>
      </w:r>
    </w:p>
    <w:p>
      <w:pPr>
        <w:spacing w:after="100"/>
      </w:pPr>
      <w:r>
        <w:rPr>
          <w:sz w:val="22"/>
          <w:szCs w:val="22"/>
        </w:rPr>
        <w:t xml:space="preserve">Az elektromos mobilitás egyik nagy előnye persze épp a modularitás, így egy Tundra vagy a Tacoma méretű modellben jóformán csak az akkumulátor méretén kell változtatni, valamint a hajtáslánc vezérlését a modell sajátosságaihoz igazítani – mindez jóval egyszerűbb és költséghatékonyabb, mint egy belső égésű hajtásláncot átültetni az egyik méretosztályból a másikba. A jelenleg zajló benchmarking folyamat ugyanakkor kijelölheti a fejlesztés preferált sorrendjét, legalábbis Észak-Amerikában.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https://news.smartermedia.hu/nemzetkozi-hirek/beszallhat-az-elektromos-pickupok-versenyebe-toyota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ersenytars-felelme-legnagyobb-elismeres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felporgeti-elektromos-fejleszteseit-toyota" TargetMode="External"/>
  <Relationship Id="rId11" Type="http://schemas.openxmlformats.org/officeDocument/2006/relationships/hyperlink" Target="https://news.smartermedia.hu/nemzetkozi-hirek/toyota-elektromos-hilux-tanulmanyt-mutatott-be-thaifoldon" TargetMode="External"/>
  <Relationship Id="rId12" Type="http://schemas.openxmlformats.org/officeDocument/2006/relationships/hyperlink" Target="https://global.toyota/en/newsroom/corporate/39937374.html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2026-11-01T14:41:58+01:00</dcterms:created>
  <dcterms:modified xsi:type="dcterms:W3CDTF">2026-11-01T14:41:58+01:00</dcterms:modified>
  <dc:title/>
  <dc:description/>
  <dc:subject/>
  <cp:keywords/>
  <cp:category/>
</cp:coreProperties>
</file>