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Áprilisban indul a továbbfejlesztett GR Yaris értékesítése, kiderültek a limitált szériák árai is</w:t>
      </w:r>
    </w:p>
    <w:p>
      <w:r>
        <w:rPr>
          <w:sz w:val="22"/>
          <w:szCs w:val="22"/>
          <w:b/>
        </w:rPr>
        <w:t xml:space="preserve">A Toyota bejelentette, hogy a frissített modellt április 8-tól lehet megvásárolni Japánban. A minden részletében javított új verzió drágább lett elődjénél, de a legtöbbet a különleges festésű és technikájú Sébastien Ogier Editionért és a Kalle Rovanperä Editionért kell fizetni.</w:t>
      </w:r>
    </w:p>
    <w:p/>
    <w:p>
      <w:pPr>
        <w:spacing w:after="100"/>
      </w:pPr>
      <w:r>
        <w:rPr>
          <w:sz w:val="22"/>
          <w:szCs w:val="22"/>
        </w:rPr>
        <w:t xml:space="preserve">A két ralivilágbajnokkal közösen fejlesztett, sorszámozott különkiadásokból összesen csak 100-100 darabot fognak Japánban értékesíteni, a vásárlás jogát lottóhúzással döntik el. Az április 18-i sorsoláson csak a Gazoo Racing Garage-okban értékesített szelvényekkel lehet részt venni. Japánban az </w:t>
      </w:r>
      <w:r>
        <w:rPr>
          <w:sz w:val="22"/>
          <w:szCs w:val="22"/>
          <w:i/>
          <w:iCs/>
        </w:rPr>
        <w:t xml:space="preserve">Ogier Editionért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Rovanperä Editionért</w:t>
      </w:r>
      <w:r>
        <w:rPr>
          <w:sz w:val="22"/>
          <w:szCs w:val="22"/>
        </w:rPr>
        <w:t xml:space="preserve"> is 8,45 millió jent (20,5 millió forint) kell fizetni, ami 70%-kal több, mint a normál, kézi váltós Toyota GR Yaris RZ High Performance 4,98 millió jenes (12,1 millió forint) ára. A limitált szériás modellekhez az új nyolcfokozatú GR Direkt automata váltó nem választható, a normál modellekhez 350 ezer jen (850 ezer forint) a felára.</w:t>
      </w:r>
    </w:p>
    <w:p>
      <w:pPr>
        <w:spacing w:after="100"/>
      </w:pPr>
      <w:r>
        <w:rPr>
          <w:sz w:val="22"/>
          <w:szCs w:val="22"/>
        </w:rPr>
        <w:t xml:space="preserve">Európában többet kell fizetni az új GR Yarisért, pedig a vásárlók 304 helyett „csak” 280 lóerővel, és 400 helyett „csak” 390 Nm-rel kapják meg az autót. Az Egyesült Királyságban az alapváltozat kézi váltóval 44 250 fontba (20,47 millió forint), az Ogier és a Rovanperä Edition is 60 ezer fontba (27,75 millió forint) kerül. A limitált szériás modellekhez Európában sem választható automata váltó, a normál modellekhez 1500 font (694 ezer forint) a felára. Magyarországon áprilisban derülnek ki a frissített GR Yarisok árai, de annyit már most lehet tudni, hogy csak a sportcsomagos (Circuit), javított hűtésű verziót fogják forgalmazni.</w:t>
      </w:r>
    </w:p>
    <w:p>
      <w:pPr>
        <w:spacing w:after="100"/>
      </w:pPr>
      <w:r>
        <w:rPr>
          <w:sz w:val="22"/>
          <w:szCs w:val="22"/>
        </w:rPr>
        <w:t xml:space="preserve">A Toyota a GR Yaris 2020-as debütálása után is folytatta a modell fejlesztését a különböző motorsport-szakágakban történő versenyzés által. A gyári sportrészleg a „vezetőközpontú autógyártást” az extrém környezetben alkalmazott „törés és javítás” módszere, valamint a hivatásos versenyzőktől, továbbá a Toyota elnökétől, </w:t>
      </w:r>
      <w:r>
        <w:rPr>
          <w:sz w:val="22"/>
          <w:szCs w:val="22"/>
          <w:i/>
          <w:iCs/>
        </w:rPr>
        <w:t xml:space="preserve">Tojoda Akiótól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kapott visszajelzések segítségével valósította meg.</w:t>
      </w:r>
    </w:p>
    <w:p>
      <w:pPr>
        <w:spacing w:after="100"/>
      </w:pPr>
      <w:r>
        <w:rPr>
          <w:sz w:val="22"/>
          <w:szCs w:val="22"/>
        </w:rPr>
        <w:t xml:space="preserve">Az elhíresült </w:t>
      </w:r>
      <w:r>
        <w:rPr>
          <w:sz w:val="22"/>
          <w:szCs w:val="22"/>
          <w:i/>
          <w:iCs/>
        </w:rPr>
        <w:t xml:space="preserve">„köszönöm, hogy összetörted”</w:t>
      </w:r>
      <w:r>
        <w:rPr>
          <w:sz w:val="22"/>
          <w:szCs w:val="22"/>
        </w:rPr>
        <w:t xml:space="preserve"> kifejezést többször is elmondhatták a mérnökök a járművet határokig feszegető versenyzőknek, akik nélkül az 1,6 literes, háromhengeres turbómotort nem lehetett volna erősebbé tenni. A Japán Ralibajnokságban futó versenyautókban ugyanis olyan terhelésnek tették ki az erőforrásokat, ami néha a dugattyúk és más alkatrészek töréséhez vezetett. Az okok elemzésével és az ellenintézkedések végrehajtásával a mérnökök végül növelni tudták az utcai változatokban is a teljesítményt a megbízhatóság megtartásával. Emellett az olajhűtőt többfokozatúvá tették a nagy terheléssel járó vezetési idő (pályázás) meghosszabbítása érdekében.</w:t>
      </w:r>
    </w:p>
    <w:p>
      <w:pPr>
        <w:spacing w:after="100"/>
      </w:pPr>
      <w:r>
        <w:rPr>
          <w:sz w:val="22"/>
          <w:szCs w:val="22"/>
        </w:rPr>
        <w:t xml:space="preserve">Ha fejlesztés közben a GR Yaris néha elromlott, az azt jelentette, hogy egy újabb problémát kellett rajta megoldani. A szerelők minden esetben keményen dolgoztak a törött alkatrészek helyszínen történő javításán vagy cseréjén, hogy a versenyautó tovább mehessen. Közben a mérnökök hálásak voltak a pilótáknak a problémák feltárásáért. </w:t>
      </w:r>
      <w:r>
        <w:rPr>
          <w:sz w:val="22"/>
          <w:szCs w:val="22"/>
          <w:i/>
          <w:iCs/>
        </w:rPr>
        <w:t xml:space="preserve">„Nem érdekel, ha elromlik, megpróbálom újra”</w:t>
      </w:r>
      <w:r>
        <w:rPr>
          <w:sz w:val="22"/>
          <w:szCs w:val="22"/>
        </w:rPr>
        <w:t xml:space="preserve"> – volt a másik jelmondat a fejlesztés során, ami jól jellemzi Tojoda Akio és a Toyota filozófiáját arra vonatkozóan, hogy hogyan kell egyre jobb autókat készíteni. A Gazoo Racing mérnökei a versenyzők véleményét nemcsak a motorral, hanem a hajtással, a karosszériával, a belső térrel, a külsővel kapcsolatban is kikérték a teljesítmény átfogó javítása érdekében.</w:t>
      </w:r>
    </w:p>
    <w:p>
      <w:pPr>
        <w:spacing w:after="100"/>
      </w:pPr>
      <w:r>
        <w:rPr>
          <w:sz w:val="22"/>
          <w:szCs w:val="22"/>
        </w:rPr>
        <w:t xml:space="preserve">A továbbfejlesztett, 2024-es Toyota GR Yaris főbb újdonságai:</w:t>
      </w:r>
    </w:p>
    <w:p>
      <w:pPr>
        <w:spacing w:after="100"/>
      </w:pPr>
      <w:r>
        <w:rPr>
          <w:sz w:val="22"/>
          <w:szCs w:val="22"/>
        </w:rPr>
        <w:t xml:space="preserve">- erősebb, nyomatékosabb motor (Japán: 304 LE/400 Nm, Európa: 280 LE/390 Nm)</w:t>
      </w:r>
    </w:p>
    <w:p>
      <w:r>
        <w:rPr>
          <w:sz w:val="22"/>
          <w:szCs w:val="22"/>
        </w:rPr>
        <w:t xml:space="preserve">- nagyobb teljesítményű hűtő, olajhűtő, töltőlevegő-hűtő (utóbbi vízpermettel hűthető)</w:t>
      </w:r>
    </w:p>
    <w:p>
      <w:r>
        <w:rPr>
          <w:sz w:val="22"/>
          <w:szCs w:val="22"/>
        </w:rPr>
        <w:t xml:space="preserve">- új nyomatékelosztási arányok az összkerékhajtásnál (normál: 60:40, versenypálya: 30:70, murva: 53:47)</w:t>
      </w:r>
    </w:p>
    <w:p>
      <w:r>
        <w:rPr>
          <w:sz w:val="22"/>
          <w:szCs w:val="22"/>
        </w:rPr>
        <w:t xml:space="preserve">- opciósan nyolcfokozatú, kézzel is kapcsolható GR Direkt automata váltó</w:t>
      </w:r>
    </w:p>
    <w:p>
      <w:r>
        <w:rPr>
          <w:sz w:val="22"/>
          <w:szCs w:val="22"/>
        </w:rPr>
        <w:t xml:space="preserve">- üzemmódválasztó három állással (sport, normál, üzemanyag-takarékos)</w:t>
      </w:r>
    </w:p>
    <w:p>
      <w:r>
        <w:rPr>
          <w:sz w:val="22"/>
          <w:szCs w:val="22"/>
        </w:rPr>
        <w:t xml:space="preserve">- megerősített első futómű-bekötési pontok</w:t>
      </w:r>
    </w:p>
    <w:p>
      <w:r>
        <w:rPr>
          <w:sz w:val="22"/>
          <w:szCs w:val="22"/>
        </w:rPr>
        <w:t xml:space="preserve">- feszesebb rugók</w:t>
      </w:r>
    </w:p>
    <w:p>
      <w:r>
        <w:rPr>
          <w:sz w:val="22"/>
          <w:szCs w:val="22"/>
        </w:rPr>
        <w:t xml:space="preserve">- több darabból álló, sérülés esetén olcsóbban javítható lökhárítók</w:t>
      </w:r>
    </w:p>
    <w:p>
      <w:r>
        <w:rPr>
          <w:sz w:val="22"/>
          <w:szCs w:val="22"/>
        </w:rPr>
        <w:t xml:space="preserve">- nagyobb légbeömlők elöl, légkivezető nyílás hátul</w:t>
      </w:r>
    </w:p>
    <w:p>
      <w:r>
        <w:rPr>
          <w:sz w:val="22"/>
          <w:szCs w:val="22"/>
        </w:rPr>
        <w:t xml:space="preserve">- a hátsó lámpába áthelyezett ködlámpa, valamint a tolatólámpa</w:t>
      </w:r>
    </w:p>
    <w:p>
      <w:r>
        <w:rPr>
          <w:sz w:val="22"/>
          <w:szCs w:val="22"/>
        </w:rPr>
        <w:t xml:space="preserve">- a tetőszpojlerről a hátsó lámpák közé költöztetett harmadik féklámpa</w:t>
      </w:r>
    </w:p>
    <w:p>
      <w:r>
        <w:rPr>
          <w:sz w:val="22"/>
          <w:szCs w:val="22"/>
        </w:rPr>
        <w:t xml:space="preserve">- merevebb karosszéria 24%-kal több ragasztással és 13%-kal ponthegesztéssel</w:t>
      </w:r>
    </w:p>
    <w:p>
      <w:r>
        <w:rPr>
          <w:sz w:val="22"/>
          <w:szCs w:val="22"/>
        </w:rPr>
        <w:t xml:space="preserve">- 25 mm-rel alacsonyabbra beépített vezető és utasülés</w:t>
      </w:r>
    </w:p>
    <w:p>
      <w:r>
        <w:rPr>
          <w:sz w:val="22"/>
          <w:szCs w:val="22"/>
        </w:rPr>
        <w:t xml:space="preserve">- új, 15 fokkal a vezető felé döntött műszerfal, amely 50 mm-rel alacsonyabb a réginél</w:t>
      </w:r>
    </w:p>
    <w:p>
      <w:r>
        <w:rPr>
          <w:sz w:val="22"/>
          <w:szCs w:val="22"/>
        </w:rPr>
        <w:t xml:space="preserve">- 12,3 colos digitális műszerfal-kijelző</w:t>
      </w:r>
    </w:p>
    <w:p>
      <w:r>
        <w:rPr>
          <w:sz w:val="22"/>
          <w:szCs w:val="22"/>
        </w:rPr>
        <w:t xml:space="preserve">- továbbfejlesztett Toyota Sefety Sense</w:t>
      </w:r>
    </w:p>
    <w:p>
      <w:r>
        <w:rPr>
          <w:sz w:val="22"/>
          <w:szCs w:val="22"/>
        </w:rPr>
        <w:t xml:space="preserve">- digitális kulcs</w:t>
      </w:r>
    </w:p>
    <w:p>
      <w:pPr>
        <w:spacing w:after="100"/>
      </w:pPr>
      <w:r>
        <w:rPr>
          <w:sz w:val="22"/>
          <w:szCs w:val="22"/>
        </w:rPr>
        <w:t xml:space="preserve">Az Ogier Edition és a Rovanperä Edition főbb jellemzői</w:t>
      </w:r>
    </w:p>
    <w:p>
      <w:pPr>
        <w:spacing w:after="100"/>
      </w:pPr>
      <w:r>
        <w:rPr>
          <w:sz w:val="22"/>
          <w:szCs w:val="22"/>
        </w:rPr>
        <w:t xml:space="preserve">Mindkét limitált széria világpremierjét a Monte Carlo-ralin (január 25-28.) tartották, amely a 2024-es rali- világbajnokság első fordulója volt. Az Ogier Edition egy új matt ezüst árnyalatban pompázik, míg a Rovanperä Edition háromtónusú fényezéssel rendelkezik, amelyet a kétszeres világbajnok finn pilóta barátja tervezett. Egyedi, szénszálat hátsó szárnyat is kaptak a limitált szériák, de Ogier és Rovanperä arra törekedett, hogy a róluk elnevezett GR Yarisok nem csak külsejükben, hanem vezethetőségükben is többet nyújtsanak az alapváltozatoknál. Ennek érdekében 2x2 új összkerékhajtás-üzemmódot fejlesztettek ki, amelyek a „Murva” és „Versenypálya” módokat váltották fel. Ogier autójában a </w:t>
      </w:r>
      <w:r>
        <w:rPr>
          <w:sz w:val="22"/>
          <w:szCs w:val="22"/>
          <w:i/>
          <w:iCs/>
        </w:rPr>
        <w:t xml:space="preserve">Morizo </w:t>
      </w:r>
      <w:r>
        <w:rPr>
          <w:sz w:val="22"/>
          <w:szCs w:val="22"/>
        </w:rPr>
        <w:t xml:space="preserve">és a </w:t>
      </w:r>
      <w:r>
        <w:rPr>
          <w:sz w:val="22"/>
          <w:szCs w:val="22"/>
          <w:i/>
          <w:iCs/>
        </w:rPr>
        <w:t xml:space="preserve">Seb</w:t>
      </w:r>
      <w:r>
        <w:rPr>
          <w:sz w:val="22"/>
          <w:szCs w:val="22"/>
        </w:rPr>
        <w:t xml:space="preserve"> állások jelentek meg, amelyek könnyebben uralhatóvá, semlegesebben kanyarodóvá teszik az autót, Rovanperäéba pedig a Donut és a Kalle üzemmódok érkeztek, amelyek a driftelést és az erőcsúsztatást segítik elő.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https://news.smartermedia.hu/nemzetkozi-hirek/aprilisban-indul-tovabbfejlesztett-gr-yaris-ertekesitese-kiderultek-limitalt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2026-06-22T13:59:26+02:00</dcterms:created>
  <dcterms:modified xsi:type="dcterms:W3CDTF">2026-06-22T13:59:26+02:00</dcterms:modified>
  <dc:title/>
  <dc:description/>
  <dc:subject/>
  <cp:keywords/>
  <cp:category/>
</cp:coreProperties>
</file>