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Minden, amit a Toyota hamarosan érkező szabadidőjárművéről tudni lehet</w:t>
      </w:r>
    </w:p>
    <w:p>
      <w:r>
        <w:rPr>
          <w:sz w:val="22"/>
          <w:szCs w:val="22"/>
          <w:b/>
        </w:rPr>
        <w:t xml:space="preserve">Küszöbön áll a vadonatúj Toyota 4Runner világpremierje. Bár még csak egyetlen részletfotót láthatunk róla, borítékolhatjuk, hogy a haszonjármű alapú családi jármű kifinomultabbnak ígérkezik, mint valaha.</w:t>
      </w:r>
    </w:p>
    <w:p/>
    <w:p>
      <w:pPr>
        <w:spacing w:after="100"/>
      </w:pPr>
      <w:r>
        <w:rPr>
          <w:sz w:val="22"/>
          <w:szCs w:val="22"/>
        </w:rPr>
        <w:t xml:space="preserve">Miközben a Toyota RAV4 1994-es bemutatkozásával megteremtette az önhordó karosszériás szabadidőjárművek műfaját, amely a világ legtöbb piacán mára egyeduralkodóvá vált, ugyanakkor a klasszikus receptet követő, azaz alvázas SUV-ok szegmensét sem hanyagolta el a vállalat. 1984 óta két, mára ikonikussá vált típuscsalád szolgálta ki a robusztus mechanikájú nagyautóra vágyó ügyfeleket. Európában és a Közel-Keleten a Land Cruiser Prado, míg Észak- és Latin-Amerikában, valamint Délkelet-Ázsiában a 4Runner volt a márka jolly joker típusa.</w:t>
      </w:r>
    </w:p>
    <w:p>
      <w:pPr>
        <w:spacing w:after="100"/>
      </w:pPr>
      <w:r>
        <w:rPr>
          <w:sz w:val="22"/>
          <w:szCs w:val="22"/>
        </w:rPr>
        <w:t xml:space="preserve">A két típust a kezdetektől összekötötte a műszaki rokonság, és ez most sem változik. A hamarosan megjelenő, új generációs Toyota 4Runner ugyanúgy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Tacoma</w:t>
        </w:r>
      </w:hyperlink>
      <w:r>
        <w:rPr>
          <w:sz w:val="22"/>
          <w:szCs w:val="22"/>
        </w:rPr>
        <w:t xml:space="preserve"> aktuális kiadására fog épülni, mint elődei. Ez pedig azt jelenti, hogy annak az egyre népesebb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TNGA-F</w:t>
        </w:r>
      </w:hyperlink>
      <w:r>
        <w:rPr>
          <w:sz w:val="22"/>
          <w:szCs w:val="22"/>
        </w:rPr>
        <w:t xml:space="preserve"> platformcsaládnak lesz a legfiatalabb sarja, amely számos egyéb típus (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Land Cruiser 300</w:t>
        </w:r>
      </w:hyperlink>
      <w:r>
        <w:rPr>
          <w:sz w:val="22"/>
          <w:szCs w:val="22"/>
        </w:rPr>
        <w:t xml:space="preserve">,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Tundra</w:t>
        </w:r>
      </w:hyperlink>
      <w:r>
        <w:rPr>
          <w:sz w:val="22"/>
          <w:szCs w:val="22"/>
        </w:rPr>
        <w:t xml:space="preserve">,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Sequoia</w:t>
        </w:r>
      </w:hyperlink>
      <w:r>
        <w:rPr>
          <w:sz w:val="22"/>
          <w:szCs w:val="22"/>
        </w:rPr>
        <w:t xml:space="preserve">) mellett az aktuális Prado,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Land Cruiser 250</w:t>
        </w:r>
      </w:hyperlink>
      <w:r>
        <w:rPr>
          <w:sz w:val="22"/>
          <w:szCs w:val="22"/>
        </w:rPr>
        <w:t xml:space="preserve">-esnek is az alapját adja.</w:t>
      </w:r>
    </w:p>
    <w:p>
      <w:pPr>
        <w:spacing w:after="100"/>
      </w:pPr>
      <w:r>
        <w:rPr>
          <w:sz w:val="22"/>
          <w:szCs w:val="22"/>
        </w:rPr>
        <w:t xml:space="preserve">Ez a platform a klasszikus, masszív létravázak terhelhetőségét és kiemelkedő terepalkalmasságát kombinálja a modern személyautóktól megszokott digitális tartalmakkal és fejlett, villamosított hajtásláncokkal. Ez a kettőség a lehető legjobbat ígéri a 4Runner szempontjából, egy, a Toyota által kedvcsinálóként közzé tett, sokatmondó részletfotó alapján pedig messzemenő következtetéseket vonhatunk le arról, hogy mit is fog tudni a hatodik generációs modell.</w:t>
      </w:r>
    </w:p>
    <w:p>
      <w:pPr>
        <w:spacing w:after="100"/>
      </w:pPr>
      <w:r>
        <w:rPr>
          <w:sz w:val="22"/>
          <w:szCs w:val="22"/>
        </w:rPr>
        <w:t xml:space="preserve">Az például bizonyos, hogy a napokon belül debütáló újonc megőrzi elődeinek két meghatározó jellegzetességét: az oldalablakokhoz hasonlóan leengedhető hátsó szélvédőt, valamint a szögletes formavilágot. Az előbbi a külön felnyitható hátsó szélvédő alternatívája, amely nem csak a hatalmas csomagtérhez biztosít könnyű hozzáférést szűk helyen, de azt is lehetővé teszi, hogy a fiatalok ezen kilógatva szállítsák szörfdeszkájukat az óceánpartra – ennek persze utoljára a nyolcvanas években, Kaliforniában volt realitása, de a hangulattársítás a mai napig rendkívül erős érv a 4Runner mellett. A dobozos dizájnon pedig nem kell csodálkoznunk, hiszen a fent említett rokonmodellek mindegyike szögletesebb formát öltött, mind közvetlen elődje – ez egyébként ugyanaz a trend, aminek a jelenlegi RAV4 is köszönheti karakteres megjelenését.</w:t>
      </w:r>
    </w:p>
    <w:p>
      <w:pPr>
        <w:spacing w:after="100"/>
      </w:pPr>
      <w:r>
        <w:rPr>
          <w:sz w:val="22"/>
          <w:szCs w:val="22"/>
        </w:rPr>
        <w:t xml:space="preserve">A közzétett fotón jól látható a csomagtérajtó túlméretezett kilincsén elhelyezett két gomb, amivel a szélvédő kívülről is fel-le mozgatható, ám nem ez az egyetlen árulkodó részlet a fotón. Ha mélyebbre tekintünk, hatalmas, fekvő formátumú érintőképernyő uralja a vízszintes tájolású műszerfalat. Ez kétségtelenül ugyanaz a 14 colos infotainment monitor, amely a Land Cruisertől kezdve a Tacomában is megtalálható (az alapkiviteleken a kevésbé fotogén, 8 colos kijelzőkre számítunk), amely fejlett okostelefon-integrációt és online funkcionalitást kínál. Jól illeszkedne a 4Runner karakteréhez a Tacomában bemutatott, kiemelhető hangszórórendszer, ahogy a fejlett offroad-technológiáknak is valódi értelme lehet majd a masszív szabadidőjármű fedélzetén. A közúti használatot a harmadik generációs Toyota Safety Sense biztonsági csomag teheti stresszmentessé.</w:t>
      </w:r>
    </w:p>
    <w:p>
      <w:pPr>
        <w:spacing w:after="100"/>
      </w:pPr>
      <w:r>
        <w:rPr>
          <w:sz w:val="22"/>
          <w:szCs w:val="22"/>
        </w:rPr>
        <w:t xml:space="preserve">A legfontosabb újdonságra azonban a hajtásláncok terén számíthatunk. A 4Runner eddig alkalmazott benzinmotorja elpusztíthatatlan erőforrás hírében állt, a takarékosság azonban nem tartozott legfőbb erényei közé. Az új generáció megjelenésével azonban megnyílik az út a hibrid hajtáslánc bevezetése előtt: a 278 lóerős, 2,4 literes benzinmotor mellett minden bizonnyal felkerül a palettára az ugyanerre a blokkra épülő, 326 lóerős öntöltő hibrid egység. Sokszor elmondtuk, ám egyre kevésbé lehet mellőzni a lehetőséget: a Toyota észak-amerikai alvázas modellcsaládjainak hibridizációja megnyithatja az utat a modellek európai forgalmazása előtt. Mind közül a 4Runnernek volna a legtöbb esélye a boldogulásra ideát: a Highlandernél érdemben kisebb, komoly terepalkalmassággal bíró modell valós piaci rést fedhetne le – hibrid hajtással pedig a dízelmotor hiánya sem állna a siker útjába.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https://news.smartermedia.hu/nemzetkozi-hirek/minden-amit-toyota-hamarosan-erkezo-szabadidojarmuverol-tudni-lehet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urbos-hibrid-hajtassal-mutatkozott-be-toyota-vagany-kalandgepe-az-uj-tacoma" TargetMode="External"/>
  <Relationship Id="rId8" Type="http://schemas.openxmlformats.org/officeDocument/2006/relationships/hyperlink" Target="https://news.smartermedia.hu/nemzetkozi-hirek/az-uj-land-cruiser-lehet-toyota-legsokoldalubb-tipusa" TargetMode="External"/>
  <Relationship Id="rId9" Type="http://schemas.openxmlformats.org/officeDocument/2006/relationships/hyperlink" Target="https://news.smartermedia.hu/nemzetkozi-hirek/megerkezett-vadonatuj-toyota-land-cruiser" TargetMode="External"/>
  <Relationship Id="rId10" Type="http://schemas.openxmlformats.org/officeDocument/2006/relationships/hyperlink" Target="https://news.smartermedia.hu/nemzetkozi-hirek/uj-tundra-megkezdodott-toyota-haszonjarmuvek-jovoje" TargetMode="External"/>
  <Relationship Id="rId11" Type="http://schemas.openxmlformats.org/officeDocument/2006/relationships/hyperlink" Target="https://news.smartermedia.hu/nemzetkozi-hirek/megujult-toyota-harom-ulessoros-terepjaroja" TargetMode="External"/>
  <Relationship Id="rId12" Type="http://schemas.openxmlformats.org/officeDocument/2006/relationships/hyperlink" Target="https://news.smartermedia.hu/nemzetkozi-hirek/fel-ora-alatt-elfogyott-az-osszes-land-cruiser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2026-08-13T20:23:48+02:00</dcterms:created>
  <dcterms:modified xsi:type="dcterms:W3CDTF">2026-08-13T20:23:48+02:00</dcterms:modified>
  <dc:title/>
  <dc:description/>
  <dc:subject/>
  <cp:keywords/>
  <cp:category/>
</cp:coreProperties>
</file>