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(Majdnem) terepverzió készült a Lexus NX-ből</w:t>
      </w:r>
    </w:p>
    <w:p>
      <w:r>
        <w:rPr>
          <w:sz w:val="22"/>
          <w:szCs w:val="22"/>
          <w:b/>
        </w:rPr>
        <w:t xml:space="preserve">Egyedi színkombinációkkal, strapabíró elemekkel és emelt futóművel készíti fel népszerű középkategóriás szabadidőjárművét a Lexus azok számára, akik az autózásban is természetközeli élményre vágynak.</w:t>
      </w:r>
    </w:p>
    <w:p/>
    <w:p>
      <w:pPr>
        <w:spacing w:after="100"/>
      </w:pPr>
      <w:r>
        <w:rPr>
          <w:sz w:val="22"/>
          <w:szCs w:val="22"/>
        </w:rPr>
        <w:t xml:space="preserve">A Lexus bő egy évvel ezelőtt hirdette meg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Overtrail projektjét</w:t>
        </w:r>
      </w:hyperlink>
      <w:r>
        <w:rPr>
          <w:sz w:val="22"/>
          <w:szCs w:val="22"/>
        </w:rPr>
        <w:t xml:space="preserve">, amely arra biztatta az ügyfeleket, hogy szabadidőjárműveik képességeit kiaknázva töltsenek minél több időt a természetben, jussanak el olyan helyekre, ahová korábban nem lett volna lehetőségük, és fedezzék fel a fenntartható mobilitás és a környezetvédelem közötti szerves és szükséges szinergiákat. A kezdeményezés első, kézzel fogható eredménye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GX Overtrail</w:t>
        </w:r>
      </w:hyperlink>
      <w:r>
        <w:rPr>
          <w:sz w:val="22"/>
          <w:szCs w:val="22"/>
        </w:rPr>
        <w:t xml:space="preserve"> termékcsalád volt, ezt a modellt azonban Európában nem forgalmazza a márka, ezért a helyi piaci sajátosságokhoz igazodva most elkészült 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, amely nem csak külsőségeiben vállal azonosságot tengerentúli fivérével.</w:t>
      </w:r>
    </w:p>
    <w:p>
      <w:pPr>
        <w:spacing w:after="100"/>
      </w:pPr>
      <w:r>
        <w:rPr>
          <w:sz w:val="22"/>
          <w:szCs w:val="22"/>
        </w:rPr>
        <w:t xml:space="preserve">Az NX összes, rendelkezésre álló hajtásláncával (piactól függően NX 350h hybrid, NX 450h+ plug-in hybrid vagy NX 350 benzinmotor) megrendelhető kivitel 20 mm-rel megnövelt szabad hasmagassága jelentős előnyt jelent olyan helyzetekben, ahol a járdaszegélynél nagyobb vagy egyenetlenebb szintkülönbségeket kell leküzdeni. Az emelkedés részben a magasabb oldalfalú, vegyes használatú abroncsoknak, részben a 15 mm-rel megemelt futóműnek köszönhető.</w:t>
      </w:r>
    </w:p>
    <w:p>
      <w:pPr>
        <w:spacing w:after="100"/>
      </w:pPr>
      <w:r>
        <w:rPr>
          <w:sz w:val="22"/>
          <w:szCs w:val="22"/>
        </w:rPr>
        <w:t xml:space="preserve">A teljes magasság 1675 mm-re nőtt, ami egyrészt impozánsabbá teszi az autó kiállását, másrészt javítja a kilátást, ami nem csak (könnyű) terepen, de városi manőverezés vagy országúti előzés során is komoly előnyt jelent. Ez utóbbi esetben a hátsó futómű kiegészítő merevítése is jó szolgálatot tesz.</w:t>
      </w:r>
    </w:p>
    <w:p>
      <w:pPr>
        <w:spacing w:after="100"/>
      </w:pPr>
      <w:r>
        <w:rPr>
          <w:sz w:val="22"/>
          <w:szCs w:val="22"/>
        </w:rPr>
        <w:t xml:space="preserve">A terephangulatot robusztus hangvételű külső kiegészítő elemek erősítik: a külső tükörházak, az ajtókilincsek, a kerékívtoldatok, a tetősínek, az oldalablakok szegélye mellett a 18 colos, új rajzolatú keréktárcsák is sötét árnyalatúak.</w:t>
      </w:r>
    </w:p>
    <w:p>
      <w:pPr>
        <w:spacing w:after="100"/>
      </w:pPr>
      <w:r>
        <w:rPr>
          <w:sz w:val="22"/>
          <w:szCs w:val="22"/>
        </w:rPr>
        <w:t xml:space="preserve">A cikk elején említett párhuzam az NX és a GX között azért mégis csak a fényezés terén a legnyilvánvalóbb. Az európai modell Moon Desert (holdsivatag) fantázianevű, homokszínű fényezése és a hátsó ajtó szürke Lexus felirata szakít a prémium-szabadidőjárművekkel kapcsolatos közhelyekkel és beidegződésekkel: az NX Overtrail örömmel cseréli be a makulátlan csillogást egy kis életszerű sárra.</w:t>
      </w:r>
    </w:p>
    <w:p>
      <w:pPr>
        <w:spacing w:after="100"/>
      </w:pPr>
      <w:r>
        <w:rPr>
          <w:sz w:val="22"/>
          <w:szCs w:val="22"/>
        </w:rPr>
        <w:t xml:space="preserve">A kevésbé kalandkedvelő ügyfelek kedvéért további, hagyományos színárnyalatokban is választható a modell, az utastér számtalan pontján – az ülések oldalsó párnázatától kezdve az ajtópaneleken át a padlókonzoli tárolórekesz fedeléig – visszaköszönő khaki részletek azonban ezzel az exkluzív fényezéssel harmonizálnak a legjobban. Az offroad-hangulatot a természetes kőzetek réteges struktúráját idéző Geo Layer díszítőbetétek teszik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https://news.smartermedia.hu/nemzetkozi-hirek/majdnem-terepverzio-keszult-lexus-nx-bol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beli-terepjarokat-villantott-lexus-tokio-outdoor-show-n" TargetMode="External"/>
  <Relationship Id="rId8" Type="http://schemas.openxmlformats.org/officeDocument/2006/relationships/hyperlink" Target="https://news.smartermedia.hu/tuning/meghoditana-az-offroad-vilag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2026-09-01T21:32:46+02:00</dcterms:created>
  <dcterms:modified xsi:type="dcterms:W3CDTF">2026-09-01T21:32:46+02:00</dcterms:modified>
  <dc:title/>
  <dc:description/>
  <dc:subject/>
  <cp:keywords/>
  <cp:category/>
</cp:coreProperties>
</file>