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Záporoznak a szakmai díjak a Toyota haszonjárműveire</w:t>
      </w:r>
    </w:p>
    <w:p>
      <w:r>
        <w:rPr>
          <w:sz w:val="22"/>
          <w:szCs w:val="22"/>
          <w:b/>
        </w:rPr>
        <w:t xml:space="preserve">Két, egymástól független flottapiaci szavazáson a Toyota Professional három típusa ért el kategóriagyőzelmet Nagy-Britanniában. A Toyota Hilux és a Toyota Proace City a Fleet News, míg a Toyota Corolla Commercial a Van Fleet World kiadvány szerkesztőinek körében aratott általános tetszést.</w:t>
      </w:r>
    </w:p>
    <w:p/>
    <w:p>
      <w:pPr>
        <w:spacing w:after="100"/>
      </w:pPr>
      <w:r>
        <w:rPr>
          <w:sz w:val="22"/>
          <w:szCs w:val="22"/>
        </w:rPr>
        <w:t xml:space="preserve">Három, teljesen eltérő karakterű Toyota könnyű haszonjármű, két rangos szakfolyóirat és egy általános érvényű tanulság: a Toyota Professional gyártmányai kategóriától függetlenül meghatározó tényezőnek számítanak a flottapiacon.</w:t>
      </w:r>
    </w:p>
    <w:p>
      <w:pPr>
        <w:spacing w:after="100"/>
      </w:pPr>
      <w:r>
        <w:rPr>
          <w:sz w:val="22"/>
          <w:szCs w:val="22"/>
        </w:rPr>
        <w:t xml:space="preserve">A brit </w:t>
      </w:r>
      <w:r>
        <w:rPr>
          <w:sz w:val="22"/>
          <w:szCs w:val="22"/>
          <w:i/>
          <w:iCs/>
        </w:rPr>
        <w:t xml:space="preserve">Fleet News Awards</w:t>
      </w:r>
      <w:r>
        <w:rPr>
          <w:sz w:val="22"/>
          <w:szCs w:val="22"/>
        </w:rPr>
        <w:t xml:space="preserve"> szavazásán a Toyota Hilux a terepképes könnyű haszonjárművek, a Toyota Proace City pedig a városi furgonok körében bizonyult a legjobbnak.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„Az átdolgozott </w:t>
      </w:r>
      <w:r>
        <w:rPr>
          <w:sz w:val="22"/>
          <w:szCs w:val="22"/>
          <w:b/>
          <w:i/>
          <w:iCs/>
        </w:rPr>
        <w:t xml:space="preserve">Toyota Hilux</w:t>
      </w:r>
      <w:r>
        <w:rPr>
          <w:sz w:val="22"/>
          <w:szCs w:val="22"/>
          <w:i/>
          <w:iCs/>
        </w:rPr>
        <w:t xml:space="preserve"> révén a Toyota ismét uralja a piacot”</w:t>
      </w:r>
      <w:r>
        <w:rPr>
          <w:sz w:val="22"/>
          <w:szCs w:val="22"/>
        </w:rPr>
        <w:t xml:space="preserve"> – mondták a flottapiaci szakkiadvány szerkesztői. </w:t>
      </w:r>
      <w:r>
        <w:rPr>
          <w:sz w:val="22"/>
          <w:szCs w:val="22"/>
          <w:i/>
          <w:iCs/>
        </w:rPr>
        <w:t xml:space="preserve">„Egyszerűen bombabiztos a modell: aszfalton és terepen egyaránt nincs párja, motorválasztéka lefedi a leggyakoribb igényeket, a garanciális háttér kiváló.”</w:t>
      </w:r>
      <w:r>
        <w:rPr>
          <w:sz w:val="22"/>
          <w:szCs w:val="22"/>
        </w:rPr>
        <w:t xml:space="preserve"> Az immár 48V-os hibridként is elérhető Hilux kvalitásairól sokat elmond, hogy a döntőben többek között saját márkatársával: a Toyota Land Cruiser Commercial modellel szemben is helytállt, pedig annak kifinomult összkerékhajtási rendszere verhetetlen terepalkalmasságot eredményez.</w:t>
      </w:r>
    </w:p>
    <w:p>
      <w:pPr>
        <w:spacing w:after="100"/>
      </w:pPr>
      <w:r>
        <w:rPr>
          <w:sz w:val="22"/>
          <w:szCs w:val="22"/>
        </w:rPr>
        <w:t xml:space="preserve">Ami a </w:t>
      </w:r>
      <w:r>
        <w:rPr>
          <w:sz w:val="22"/>
          <w:szCs w:val="22"/>
          <w:b/>
        </w:rPr>
        <w:t xml:space="preserve">Toyota Proace City</w:t>
      </w:r>
      <w:r>
        <w:rPr>
          <w:sz w:val="22"/>
          <w:szCs w:val="22"/>
        </w:rPr>
        <w:t xml:space="preserve">t illeti, a kiforrott alapkonstrukció mellett itt is a stabil támogatási struktúra volt a döntés másik oszlopa. </w:t>
      </w:r>
      <w:r>
        <w:rPr>
          <w:sz w:val="22"/>
          <w:szCs w:val="22"/>
          <w:i/>
          <w:iCs/>
        </w:rPr>
        <w:t xml:space="preserve">„A Toyota ezen a téren egy lépéssel a műszakilag vele azonos Stellantis-rokonmodellek előtt jár: hosszabb garanciával, jobb gyártói szupporttal és hatékonyabb ügyfélszolgáltatásokkal viszi el a pálmát.”</w:t>
      </w:r>
      <w:r>
        <w:rPr>
          <w:sz w:val="22"/>
          <w:szCs w:val="22"/>
        </w:rPr>
        <w:t xml:space="preserve"> Ráadásul nem is először, hiszen a Proace City már tavaly is győzni tudott ebben a szegmensben. Az idei évre ráadásul átfogó megújuláson esett át a típus: a külső és belső esztétikai változtatások mellett jelentősen kibővített szolgáltatási csomag áll mostantól az ügyfelek rendelkezésére.</w:t>
      </w:r>
    </w:p>
    <w:p>
      <w:pPr>
        <w:spacing w:after="100"/>
      </w:pPr>
      <w:r>
        <w:rPr>
          <w:sz w:val="22"/>
          <w:szCs w:val="22"/>
        </w:rPr>
        <w:t xml:space="preserve">Habár a Fleet News megkérdőjelezhetetlenül az egyik leghitelesebb flottapiaci szaklap Európában, a legjobb városi áruszállító modell kérdésében vitába szállnának velük a nem kevésbé kompetens </w:t>
      </w:r>
      <w:r>
        <w:rPr>
          <w:sz w:val="22"/>
          <w:szCs w:val="22"/>
          <w:i/>
          <w:iCs/>
        </w:rPr>
        <w:t xml:space="preserve">Van Fleet World</w:t>
      </w:r>
      <w:r>
        <w:rPr>
          <w:sz w:val="22"/>
          <w:szCs w:val="22"/>
        </w:rPr>
        <w:t xml:space="preserve"> magazin szerkesztői. Az ő véleményük szerint ugyanis a </w:t>
      </w:r>
      <w:r>
        <w:rPr>
          <w:sz w:val="22"/>
          <w:szCs w:val="22"/>
          <w:b/>
        </w:rPr>
        <w:t xml:space="preserve">Toyota Corolla Commercial</w:t>
      </w:r>
      <w:r>
        <w:rPr>
          <w:sz w:val="22"/>
          <w:szCs w:val="22"/>
        </w:rPr>
        <w:t xml:space="preserve"> a legjobb választás ebben a kategóriában. A 2023-ban bevezetett, új modellváltozat a Toyota kiemelkedően takarékos, új generációs hibrid hajtásláncát a márkától megszokott megbízhatósággal valamint akár 425 kg hasznos terhelhetőséggel (és 750 kg-os vontatási képességgel) társítja. Ráadásul, ahogy a Proace City a Fleet News szavazásán, a Toyota Corolla Commercial is sorban másodszor bizonyult a kínálat legjobbjának a díjátadón.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https://news.smartermedia.hu/nemzetkozi-hirek/zaporoznak-szakmai-dijak-toyota-haszonjarmuveire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2026-07-23T06:07:58+02:00</dcterms:created>
  <dcterms:modified xsi:type="dcterms:W3CDTF">2026-07-23T06:07:58+02:00</dcterms:modified>
  <dc:title/>
  <dc:description/>
  <dc:subject/>
  <cp:keywords/>
  <cp:category/>
</cp:coreProperties>
</file>