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változattal bővült a legtágasabb Lexus modellpalettája </w:t>
      </w:r>
    </w:p>
    <w:p>
      <w:r>
        <w:rPr>
          <w:sz w:val="22"/>
          <w:szCs w:val="22"/>
          <w:b/>
        </w:rPr>
        <w:t xml:space="preserve">A négyüléses luxusbusz és a hétszemélyes VIP utazójármű után egy harmadik üléskonfiguráció is megjelent a Lexus LM palettáján, amely a legnépszerűbbnek bizonyulhat mind közül – főleg, ha Japánon kívül is forgalomba hozzák.</w:t>
      </w:r>
    </w:p>
    <w:p/>
    <w:p>
      <w:pPr>
        <w:spacing w:after="100"/>
      </w:pPr>
      <w:r>
        <w:rPr>
          <w:sz w:val="22"/>
          <w:szCs w:val="22"/>
        </w:rPr>
        <w:t xml:space="preserve">Utazó tér, ahol helyére billen a világ: ez az ígéret vezérelte a Lexus LM fejlesztő csapatát, amikor megalkották azt a prémium-buszlimuzint, amely menetkomfortjának és stabilitásának köszönhetően sem a sofőr, sem az utasok részéről nem követel kompromisszumot. Az egyterű modellek helykínálatát a luxuslimuzinok szolgáltatásaival ötvöző típus bevezetése óta kétféle utastér-kialakítással érhető el. Az egyikben két Executive hátsó ülés biztosít olyan kényeztetést, amivel csak a repülőgépek első osztályán szokás találkozni. A másik hagyományos üzleti utazójárművé varázsolja a Lexust, amely a sofőr mellett hat (elöl egy, a második sorban kettő, leghátul pedig három) utas számára kínál férőhelyet.</w:t>
      </w:r>
    </w:p>
    <w:p>
      <w:pPr>
        <w:spacing w:after="100"/>
      </w:pPr>
      <w:r>
        <w:rPr>
          <w:sz w:val="22"/>
          <w:szCs w:val="22"/>
        </w:rPr>
        <w:t xml:space="preserve">A 2024-es modellév újdonsága a Lexus LM L, amely a két variáns erényeit ötvözi egy praktikus és vonzó csomagban. A névhez biggyesztett L betű ezúttal nem utal a hosszúság növekedésére: az új variáns pontosan ugyanakkora maradt, mint volt: az 5125 mm hosszú karosszéria 3000 mm-es tengelytávon nyugszik, az autó szélessége 1890, magassága a felszerelt kerékmérettől függően 1945/1955 mm. Nem csak méretében azonos az eddigiekkel a hatüléses kivitel, de berendezésében is. Már a fényképek elárulják, hogy alapvetően a hétüléses variáns észszerűbb kiviteléről van szó, hiszen bár ennek leghátsó üléssorán legálisan valóban utazhat három felnőtt, az ülések kialakítása miatt pontosabb 2+1 ülésesként jellemezni ezt az ülőbútort.</w:t>
      </w:r>
    </w:p>
    <w:p>
      <w:pPr>
        <w:spacing w:after="100"/>
      </w:pPr>
      <w:r>
        <w:rPr>
          <w:sz w:val="22"/>
          <w:szCs w:val="22"/>
        </w:rPr>
        <w:t xml:space="preserve">A Lexus tervezői tehát úgy alakították át ezt a leghátsó üléssort, hogy a plusz egy férőhelyet megszüntetve még kényelmesebbé tették a fennmaradó két ülést. Az itt kialakított, mélyített polc tökéletesen alkalmas egy mobiltelefon biztonságos elhelyezésére; a nagyobb személyes tárgyakat, vizes palackokat pedig a külső falon kialakított rekeszek és üregek várják - ugyanúgy, mint a hétszemélyes változat esetében.</w:t>
      </w:r>
    </w:p>
    <w:p>
      <w:pPr>
        <w:spacing w:after="100"/>
      </w:pPr>
      <w:r>
        <w:rPr>
          <w:sz w:val="22"/>
          <w:szCs w:val="22"/>
        </w:rPr>
        <w:t xml:space="preserve">A második és harmadik sori ülések egyébként ettől a változtatástól eltekintve teljes mértékben megegyeznek a hétszemélyes verzióban megismertekkel, és ez remek hír, hiszen az iparág talán legjobban átgondolt szerkezeteiről van szó.</w:t>
      </w:r>
    </w:p>
    <w:p>
      <w:pPr>
        <w:spacing w:after="100"/>
      </w:pPr>
      <w:r>
        <w:rPr>
          <w:sz w:val="22"/>
          <w:szCs w:val="22"/>
        </w:rPr>
        <w:t xml:space="preserve">A második sori ülések külön-külön állíthatók, csaknem fél méteres (48 cm) hosszon tologathatók – mozgásuk a középső kartámaszban elhelyezett érintőképernyőn keresztül vezérelhető. Kényelmi funkcióikat összehangolták az autó négyzónás klímaberendezésével, így például a rendelkezésre álló több közérzetjavító program egyike ritmusosan be- és kikapcsolja az ülésfűtést, így stimulálva az utasokat. Felépítésüket, párnázatukat tudományos megfigyelések alapján, az utasok testének utazás közbeni mozgását figyelembe véve alakították ki.</w:t>
      </w:r>
    </w:p>
    <w:p>
      <w:pPr>
        <w:spacing w:after="100"/>
      </w:pPr>
      <w:r>
        <w:rPr>
          <w:sz w:val="22"/>
          <w:szCs w:val="22"/>
        </w:rPr>
        <w:t xml:space="preserve">Ugyanezeket az elveket a harmadik üléssoron is szem előtt tartották, így a legtöbb versenytárssal ellentétben a Lexus LM leghátul is pihentető utazási élményt kínál. Ezek az ülések használaton kívül nem a padlóba süllyeszthetők, hanem az oldalfalra hajthatók fel, így biztosítva különösen tágas helyet az utasok csomagjainak.</w:t>
      </w:r>
    </w:p>
    <w:p>
      <w:pPr>
        <w:spacing w:after="100"/>
      </w:pPr>
      <w:r>
        <w:rPr>
          <w:sz w:val="22"/>
          <w:szCs w:val="22"/>
        </w:rPr>
        <w:t xml:space="preserve">Ha az Európában ismert, hétszemélyes verzióval összehasonlítjuk a japán piacra gyártott, hatüléses kivitelt, még egy fontos különbséget találunk, ennek azonban nincs köze az utastér konfigurációjának. Míg ugyanis nálunk a 2,5 literes, soros négyhengeres szívó benzinmotorra épülő full hibrid hajtáslánc mozgatja az LM 350h-t, Japánban a 2,4 literes turbómotor adja a hibrid egység alapját. Ez az LM 500h teljesen más elektromos komponenseket is alkalmaz, továbbá összkerékhajtási rendszere és sebességváltója is eltérő. A legnagyobb különbség a rendszerteljesítmény terén érzékelhető: míg az LM 350h 250 lóerős, az LM 500h kombinált csúcsteljesítménye eléri a 371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https://news.smartermedia.hu/nemzetkozi-hirek/uj-valtozattal-bovult-legtagasabb-lexus-modellpalettaja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2026-09-02T10:19:52+02:00</dcterms:created>
  <dcterms:modified xsi:type="dcterms:W3CDTF">2026-09-02T10:19:52+02:00</dcterms:modified>
  <dc:title/>
  <dc:description/>
  <dc:subject/>
  <cp:keywords/>
  <cp:category/>
</cp:coreProperties>
</file>