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Hétmillió kilométer a német fővárosban, hidrogénnel </w:t>
      </w:r>
    </w:p>
    <w:p>
      <w:r>
        <w:rPr>
          <w:sz w:val="22"/>
          <w:szCs w:val="22"/>
          <w:b/>
        </w:rPr>
        <w:t xml:space="preserve">Nem egészen két év alatt több mint 550 ezren vették igénybe a H2 Moves Berlin kísérleti projekt utazási szolgáltatásait. A folyamatosan bővülő Toyota Mirai-flotta járműveiben egyre gyorsabb ütemben gyűlnek az emissziómentesen megtett kilométerek.</w:t>
      </w:r>
    </w:p>
    <w:p/>
    <w:p>
      <w:pPr>
        <w:spacing w:after="100"/>
      </w:pPr>
      <w:r>
        <w:rPr>
          <w:sz w:val="22"/>
          <w:szCs w:val="22"/>
        </w:rPr>
        <w:t xml:space="preserve">Rohamosan közelít a lezáráshoz a Toyota németországi importőre által, számos iparági partner (az Anglo American bányatársaság, a mobilitási megoldásokra szakosodott SafeDriver csoport, valamint az Uber) bevonásával útjára indított és megvalósított H2 Moves Berlin pilótaprojekt, és bár hátravan még három hónap, már most kijelenthető, hogy fényes sikernek bizonyult az emissziómentes közlekedés jövőjét a német főváros lakosságával megismertető kezdeményezés.</w:t>
      </w:r>
    </w:p>
    <w:p>
      <w:pPr>
        <w:spacing w:after="100"/>
      </w:pPr>
      <w:r>
        <w:rPr>
          <w:sz w:val="22"/>
          <w:szCs w:val="22"/>
        </w:rPr>
        <w:t xml:space="preserve">A </w:t>
      </w:r>
      <w:r>
        <w:rPr>
          <w:sz w:val="22"/>
          <w:szCs w:val="22"/>
          <w:i/>
          <w:iCs/>
        </w:rPr>
        <w:t xml:space="preserve">H2 Moves Berlin</w:t>
      </w:r>
      <w:r>
        <w:rPr>
          <w:sz w:val="22"/>
          <w:szCs w:val="22"/>
        </w:rPr>
        <w:t xml:space="preserve"> 2022 novemberében, ötven autóval </w:t>
      </w:r>
      <w:hyperlink r:id="rId7" w:history="1">
        <w:r>
          <w:rPr>
            <w:color w:val="0000FF"/>
            <w:sz w:val="22"/>
            <w:szCs w:val="22"/>
            <w:u w:val="single"/>
          </w:rPr>
          <w:t xml:space="preserve">indult útnak</w:t>
        </w:r>
      </w:hyperlink>
      <w:r>
        <w:rPr>
          <w:sz w:val="22"/>
          <w:szCs w:val="22"/>
        </w:rPr>
        <w:t xml:space="preserve">. Jelenleg nyolcvan hidrogénüzemanyag-cellás Toyota Mirai áll az utazóközönség rendelkezésére, és a projekt lezárásáig még további 35-40 szedánt állítanak majd szolgálatba. Ez kevesebb, mint amit a projekt kezdetén előrevetítettek a felek, ám az eredmények ezzel együtt is fenomenálisak voltak.</w:t>
      </w:r>
    </w:p>
    <w:p>
      <w:pPr>
        <w:spacing w:after="100"/>
      </w:pPr>
      <w:r>
        <w:rPr>
          <w:sz w:val="22"/>
          <w:szCs w:val="22"/>
        </w:rPr>
        <w:t xml:space="preserve">Miközben a projekt első tíz hónapjában mintegy </w:t>
      </w:r>
      <w:hyperlink r:id="rId8" w:history="1">
        <w:r>
          <w:rPr>
            <w:color w:val="0000FF"/>
            <w:sz w:val="22"/>
            <w:szCs w:val="22"/>
            <w:u w:val="single"/>
          </w:rPr>
          <w:t xml:space="preserve">százezer utas vette igénybe</w:t>
        </w:r>
      </w:hyperlink>
      <w:r>
        <w:rPr>
          <w:sz w:val="22"/>
          <w:szCs w:val="22"/>
        </w:rPr>
        <w:t xml:space="preserve"> a szolgáltatást, és összesen egymillió kilométert utaztak Berlin utcáin, teljes mértékben károsanyag-kibocsátás nélkül, a rá következő tizenegy hónapban sokszorosára gyorsult a projekt térnyerése. Tavaly szeptember óta nagyságrendileg hatmillió további (összesen csaknem hétmillió) kilométert futottak az első és második generációs Toyota Mirai szedánok, az utasok számra pedig meghaladta az 550 ezret.</w:t>
      </w:r>
    </w:p>
    <w:p>
      <w:pPr>
        <w:spacing w:after="100"/>
      </w:pPr>
      <w:r>
        <w:rPr>
          <w:sz w:val="22"/>
          <w:szCs w:val="22"/>
        </w:rPr>
        <w:t xml:space="preserve">Ezt a lenyűgöző távolságot és utazásszámot elsősorban az okostelefonos alkalmazáson keresztül megrendelt, egyedi utazások tették ki, ugyanakkor a flotta a legváltozatosabb rendezvényeken állt a vendégek és a szervezők rendelkezésére, a legendás Berlinale filmfesztiváltól kezdve a GreenTech fesztiválon át a szövetségi sajtóbálig.</w:t>
      </w:r>
    </w:p>
    <w:p>
      <w:pPr>
        <w:spacing w:after="100"/>
      </w:pPr>
      <w:r>
        <w:rPr>
          <w:sz w:val="22"/>
          <w:szCs w:val="22"/>
        </w:rPr>
        <w:t xml:space="preserve">A Toyota Mirai tüzelőanyag-cellája a fedélzeti tartályokban tárolt hidrogénből állít elő elektromos energiát, amivel a 130 kW/182 LE teljesítményű villanymotort hajtja. A Mirai hatótávolsága mintegy 650 kilométer, majd miután hozzávetőlegesen öt perc alatt feltölti hidrogéntartályait, máris folytathatja útját.</w:t>
      </w:r>
    </w:p>
    <w:p>
      <w:pPr>
        <w:spacing w:after="100"/>
      </w:pPr>
      <w:r>
        <w:rPr>
          <w:sz w:val="22"/>
          <w:szCs w:val="22"/>
        </w:rPr>
        <w:t xml:space="preserve"> </w:t>
      </w:r>
    </w:p>
    <w:p>
      <w:pPr>
        <w:spacing w:after="100"/>
      </w:pPr>
      <w:r>
        <w:rPr>
          <w:sz w:val="22"/>
          <w:szCs w:val="22"/>
        </w:rPr>
        <w:t xml:space="preserve">Fotók: </w:t>
      </w:r>
      <w:r>
        <w:rPr>
          <w:sz w:val="22"/>
          <w:szCs w:val="22"/>
          <w:i/>
          <w:iCs/>
        </w:rPr>
        <w:t xml:space="preserve">Toyota-media.de</w:t>
      </w:r>
    </w:p>
    <w:p>
      <w:pPr>
        <w:spacing w:after="100"/>
      </w:pPr>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https://news.smartermedia.hu/nemzetkozi-hirek/hetmillio-kilometer-a-nemet-fovarosban-hidrogennel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szalljak-berlint-az-uzemanyagcellas-toyotak" TargetMode="External"/>
  <Relationship Id="rId8" Type="http://schemas.openxmlformats.org/officeDocument/2006/relationships/hyperlink" Target="https://news.smartermedia.hu/nemzetkozi-hirek/tobb-mint-egymillio-utaskilometer-hidrogennel"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2026-05-09T09:03:27+02:00</dcterms:created>
  <dcterms:modified xsi:type="dcterms:W3CDTF">2026-05-09T09:03:27+02:00</dcterms:modified>
  <dc:title/>
  <dc:description/>
  <dc:subject/>
  <cp:keywords/>
  <cp:category/>
</cp:coreProperties>
</file>