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Akár 400 lóerős is lehet az új Toyota MR2</w:t>
      </w:r>
    </w:p>
    <w:p>
      <w:r>
        <w:rPr>
          <w:sz w:val="22"/>
          <w:szCs w:val="22"/>
          <w:b/>
        </w:rPr>
        <w:t xml:space="preserve">Japán sajtóértesülések szerint bivalyerős benzines turbómotor kerülhet a középmotoros sportkocsi következő generációjába.</w:t>
      </w:r>
    </w:p>
    <w:p/>
    <w:p>
      <w:pPr>
        <w:spacing w:after="100"/>
      </w:pPr>
      <w:r>
        <w:rPr>
          <w:sz w:val="22"/>
          <w:szCs w:val="22"/>
        </w:rPr>
        <w:t xml:space="preserve">A benzines Porsche 718 Boxster és Cayman napjai meg vannak számlálva, de úgy tűnik, az igényes sportautókra éhes vásárlói réteg nem marad elérhető árú középmotoros kocsi nélkül, a Toyota ugyanis az MR2 feltámasztását tervezi. A mindig jól értesült japán Best Car magazin szerint a japán gyártó már javában benne van egy középmotoros típus fejlesztésében, amely visszahozhatja a legendás MR2 nevet. Állítólag a sportkocsi mozgatásáról egy hibridmentes, kétliteres, négyhengeres turbómotor gondoskodik majd, amely körülbelül 400 lóerőt és 550 Nm-t lenne képes leadni a kihegyezett (GRMN), és 300 lóerőt, illetve 400 Nm-t az alap változatában.</w:t>
      </w:r>
    </w:p>
    <w:p>
      <w:pPr>
        <w:spacing w:after="100"/>
      </w:pPr>
      <w:r>
        <w:rPr>
          <w:sz w:val="22"/>
          <w:szCs w:val="22"/>
        </w:rPr>
        <w:t xml:space="preserve">Korábban a Best Car úgy tudta, hogy a következő generációs MR2 a GR Yarist és GR Corollát hajtó 1,6 literes háromhengeressel (G16E-GTS) érkezhet, de most úgy tűnik, hogy a középmotoros sportkocsi inkább az új kétliteres, négyhengeres turbómotort kaphatja meg. Körülbelül egy hónapja a Toyota közzétett egy videót egy fejlesztés alatt álló négyhengeresről, a felvételen még az új motor hangja is hallható volt. Egyébként az MR2-est az első három generációja során, 1984 és 2007 között – nagyon kevés kivételtől eltekintve – mindig kompakt négyhengeres benzinmotor hajtotta, 1,5 és 2,0 liter közötti lökettérfogatokkal. </w:t>
      </w:r>
    </w:p>
    <w:p>
      <w:pPr>
        <w:spacing w:after="100"/>
      </w:pPr>
      <w:r>
        <w:rPr>
          <w:sz w:val="22"/>
          <w:szCs w:val="22"/>
        </w:rPr>
        <w:t xml:space="preserve">VIDEO: https://youtu.be/Hz6pQY7jfMc</w:t>
      </w:r>
    </w:p>
    <w:p>
      <w:pPr>
        <w:spacing w:after="100"/>
      </w:pPr>
      <w:r>
        <w:rPr>
          <w:sz w:val="22"/>
          <w:szCs w:val="22"/>
        </w:rPr>
        <w:t xml:space="preserve">De az új kétliteres még 400 lóerőnél is többre képes a Best Car szerint: a versenyváltozatából akár 600 lóerőt is ki tudnak belőle préselni a Toyota szakemberei, ami tekintélyes, 300 lóerő literteljesítményt jelentene (jelenleg a WRC-ben 237, a WEC-ben 202 lóerőt ad le a gyári Toyota versenyautók motorja literenként). Egyelőre nem világos, hogy a Toyota Gazoo Racing mely versenyautói használhatják majd ezt az új motort, de a japán Super Taikyutól a Nascaron át a Dakarig sok versenysorozat négykerekűje szóba jöhet.</w:t>
      </w:r>
    </w:p>
    <w:p>
      <w:pPr>
        <w:spacing w:after="100"/>
      </w:pPr>
      <w:r>
        <w:rPr>
          <w:sz w:val="22"/>
          <w:szCs w:val="22"/>
        </w:rPr>
        <w:t xml:space="preserve">A japán lap azt is írja, hogy a GR Yarisban és a GR Corollában is megtalálható GR-Four összkerékhajtási rendszert – amely a legkönnyebb a világon – is megkapja az új középmotoros sportautó, de nagy valószínűséggel csak a GRMN jelzésű csúcsváltozat lesz összkerekes. Már ez is nagy eltérés lenne az MR2 múltjától, különösen, ha figyelembe vesszük azt, hogy az „R” betű az MR2-ben pont a hátsókerék-meghajtásra utal. Azt is tudni vélik, hogy új MR2 hatfokozatú kézi váltóval, vagy a GR Yarisban 2024-ben bemutatott nyolcfokozatú Direct Automatic Transmission (DAT) sebességváltóval is választható lesz. </w:t>
      </w:r>
    </w:p>
    <w:p>
      <w:pPr>
        <w:spacing w:after="100"/>
      </w:pPr>
      <w:r>
        <w:rPr>
          <w:sz w:val="22"/>
          <w:szCs w:val="22"/>
        </w:rPr>
        <w:t xml:space="preserve">A Best Car szerint a 400 lóerős, összkerék-meghajtású MR2 GRMN közel 25 millió forintnak megfelelő árcédulával érkezik majd, és kizárólag Japánban lehet majd hivatalos forrásból megvásárolni. A többi változat a világ más fontos piacán is elérhető lehet.</w:t>
      </w:r>
    </w:p>
    <w:p>
      <w:pPr>
        <w:spacing w:after="100"/>
      </w:pPr>
      <w:r>
        <w:rPr>
          <w:sz w:val="22"/>
          <w:szCs w:val="22"/>
          <w:b/>
        </w:rPr>
        <w:t xml:space="preserve">Villannyal is?</w:t>
      </w:r>
    </w:p>
    <w:p>
      <w:pPr>
        <w:spacing w:after="100"/>
      </w:pPr>
      <w:r>
        <w:rPr>
          <w:sz w:val="22"/>
          <w:szCs w:val="22"/>
        </w:rPr>
        <w:t xml:space="preserve">Állítólag a Toyota az új MR2 esetében egy tisztán elektromos hajtású változat bevezetését is fontolgatja, ami a tavaly bemutatott FT-Se tanulmány (képeinken) létezése miatt is valószínű. Akkor nem is titkolta a japán gyártó, hogy a Gazoo Racing logóval ellátott látványos koncepcióautó a modern kor elektromos MR2-eseként értelmezhető. Az első generációs MR2 arányai köszöntek vissza az FT-Se rövid (4380 mm), széles (1895 mm) és lapos (magasság: 1220 mm) karosszériáján, a lemezek alatt azonban már a következő generációs akkumulátoros elektromos technológia rejtőzött. Érdekes, hogy a Toyota büszkesége, a villanyautókhoz tervezett kézi sebességváltó a tanulmányból hiányzott.</w:t>
      </w:r>
    </w:p>
    <w:p>
      <w:pPr>
        <w:spacing w:after="100"/>
      </w:pPr>
      <w:r>
        <w:rPr>
          <w:sz w:val="22"/>
          <w:szCs w:val="22"/>
          <w:b/>
        </w:rPr>
        <w:t xml:space="preserve">Mit mondott a Toyota?</w:t>
      </w:r>
    </w:p>
    <w:p>
      <w:pPr>
        <w:spacing w:after="100"/>
      </w:pPr>
      <w:r>
        <w:rPr>
          <w:sz w:val="22"/>
          <w:szCs w:val="22"/>
        </w:rPr>
        <w:t xml:space="preserve">2024 májusában jelentett be a japán gyártó, hogy vadonatúj, 1,5 és 2,0 literes, négyhengeres benzinmotorokat fejleszt egy, a Subaruval és a Mazdával való együttműködés keretében. A kisebb erőforrás szívó és turbófeltöltős változatban is elérhető lesz, míg a nagyobb csak turbósként. Részleteket nem közölt a japán autógyártó, de hangsúlyozta, hogy az új motorok erősek, hatékonyak, hibridizálhatóak és alternatív üzemanyagokkal kompatibilisek lesznek. </w:t>
      </w:r>
    </w:p>
    <w:p>
      <w:pPr>
        <w:spacing w:after="100"/>
      </w:pPr>
      <w:r>
        <w:rPr>
          <w:sz w:val="22"/>
          <w:szCs w:val="22"/>
        </w:rPr>
        <w:t xml:space="preserve">Az 1,5 literes szívómotor a jelenlegi, számos modellben megtalálható, ugyanekkora lökettérfogatú háromhengeres helyettesítésére készül, amelynél térfogatában, magasságában és tömegében 10 százalékkal kisebb lesz. Ez szabadságot ad a tervezőknek a motorháztető alacsonyabbra helyezésére és a villanyautó-szerű elülső részek kialakítására a jobb aerodinamika érdekében. A szedánok esetében a Toyota előrejelzései szerint az üzemanyag-fogyasztás 12 literre csökkenhet a kisebb légellenállás miatt.</w:t>
      </w:r>
    </w:p>
    <w:p>
      <w:pPr>
        <w:spacing w:after="100"/>
      </w:pPr>
      <w:r>
        <w:rPr>
          <w:sz w:val="22"/>
          <w:szCs w:val="22"/>
        </w:rPr>
        <w:t xml:space="preserve">A Toyota szerint az új 1,5 literes motor turbófeltöltős változata 20 százalékkal lesz kisebb a jelenleg használt 2,5 literes szívómotornál. Emellett az is cél, hogy 15 százalékkal alacsonyabb legyen a magassága, és akár 30 százalékkal kevesebbet fogyasszon. Az MR2-be is szánt új kétliteres turbómotor teljesítményben felülmúlja majd a jelenlegi 2,4 literes turbómotort, miközben 10 százalékkal kisebb és könnyebb, valamint 30 százalékkal takarékosabb lesz. Természetesen az új motorcsalád megfelel majd a legszigorúbb károsanyag-kibocsátási előírásoknak is. Arról egyelőre nincs hír, hogy az új motorok mikor kerülnek szériaautókba. Mivel a fejlesztésük még nem fejeződött be, nem tűnik valószínűnek, hogy 2026 vége előtt megérkeznének.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https://news.smartermedia.hu/nemzetkozi-hirek/akar-400-loeros-is-lehet-az-uj-toyota-mr2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2026-09-28T02:37:44+02:00</dcterms:created>
  <dcterms:modified xsi:type="dcterms:W3CDTF">2026-09-28T02:37:44+02:00</dcterms:modified>
  <dc:title/>
  <dc:description/>
  <dc:subject/>
  <cp:keywords/>
  <cp:category/>
</cp:coreProperties>
</file>