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és a Mazda együtt próbálják kivédeni az autóikat érő kibertámadásokat</w:t>
      </w:r>
    </w:p>
    <w:p>
      <w:r>
        <w:rPr>
          <w:sz w:val="22"/>
          <w:szCs w:val="22"/>
          <w:b/>
        </w:rPr>
        <w:t xml:space="preserve">Új korszak, új problémák. Mivel az autók világa is egyre inkább szerves része a kibertérnek, a felelősen viselkedő gyártóknak új problémákkal is szembe kell nézniük.</w:t>
      </w:r>
    </w:p>
    <w:p/>
    <w:p>
      <w:pPr>
        <w:spacing w:after="100"/>
      </w:pPr>
      <w:r>
        <w:rPr>
          <w:sz w:val="22"/>
          <w:szCs w:val="22"/>
        </w:rPr>
        <w:t xml:space="preserve">Kétségtelen tény, hogy a konnektivitás az autókban óriási előrelépésnek számít. Egyrészt megkönnyíti a diagnosztikát és lehetővé teszi a felhőalapú szoftverfrissítéseket, másrészt nagyon sok olyan funkció válik elérhetővé a felhasználók számára, amelyek egyszerűbbé és élvezetesebbé teszik az autó birtoklását.</w:t>
      </w:r>
    </w:p>
    <w:p>
      <w:pPr>
        <w:spacing w:after="100"/>
      </w:pPr>
      <w:r>
        <w:rPr>
          <w:sz w:val="22"/>
          <w:szCs w:val="22"/>
        </w:rPr>
        <w:t xml:space="preserve">Egy-egy autóban ma már ezer mikrochip van, s a kocsi különböző egységei kapcsolódnak az internetre és kommunikálnak más eszközökkel, online szerverekkel. Így olyan előnyöket élvezhetünk, mint a valós idejű forgalmi információk, amelyek segítenek kikerülni egy-egy torlódást és így időt, üzemanyagot takarítanak meg. Vagy ott vannak az online szoftverfrissítések, amelyekkel a felhasználónak csupán annyi a dolga, hogy jóváhagyja a fedélzeti rendszer képernyőjén. Szintén fontos képessége az internetre kapcsolt rendszereknek, hogy baleset nyomán automatikusan segítséget hívnak. Nem csoda, hogy az ilyen rendszerrel felszerelt autók száma gyors mértékben nő. Míg 2021-ben 237 millió autó bírt internetkapcsolattal, addig jövőre ez a szám 400 millió fölé nő.</w:t>
      </w:r>
    </w:p>
    <w:p>
      <w:pPr>
        <w:spacing w:after="100"/>
      </w:pPr>
      <w:r>
        <w:rPr>
          <w:sz w:val="22"/>
          <w:szCs w:val="22"/>
        </w:rPr>
        <w:t xml:space="preserve">Mindennek azonban ára van. Ami ugyanis kapcsolódik az internetre, ahhoz rossz szándékkal is hozzá lehet férni. A legjobb esetben ez csak annyit tesz, hogy adatlopás történik, legrosszabb esetben – ahogy ez már meg is történt az Egyesült Államokban – a hacker fizikai értelemben is átveszi az irányítást az autó fölött és balesetet okozhat. </w:t>
      </w:r>
    </w:p>
    <w:p>
      <w:pPr>
        <w:spacing w:after="100"/>
      </w:pPr>
      <w:r>
        <w:rPr>
          <w:sz w:val="22"/>
          <w:szCs w:val="22"/>
        </w:rPr>
        <w:t xml:space="preserve">A gyártóknak erre az új fenyegetésre választ kell találniuk. Ezért fogott össze a Toyota, a Mazda és a Hitachi, az Aisin és a Denso, hogy olyan kiberbiztonsági tervet dolgozzanak ki, amely vonatkozik a beszállítókra, a teljes beszállítási láncra, valamint a szervizpontokra is, de már a fejlesztés és a gyártás során is alkalmazzák majd az új alapelveket. Az új kiberbiztonsági sztenderdek vonatkoznak majd a biztonságosabb szoftverekre, illetve a védett komponensek olyan közös készletére, amelyeket a márkák közösen használnak. </w:t>
      </w:r>
    </w:p>
    <w:p>
      <w:pPr>
        <w:spacing w:after="100"/>
      </w:pPr>
      <w:r>
        <w:rPr>
          <w:sz w:val="22"/>
          <w:szCs w:val="22"/>
        </w:rPr>
        <w:t xml:space="preserve">Magyarul az a terv, hogy egyszer csinálják meg jól, aztán használják közösen, hiszen ha minden beszállító és gyártó betartja a közösen hozott szabályokat, akkor a kocsiban futó programok sem válnak sebezhetővé. Így ugyanis nemcsak az online frissítések válhatnak olyan gyakorivá, amennyire szükséges, de a felhasználók élete is egyszerűbb lesz. Manapság még messze nem tartunk itt, hiszen ugyanannak a funkciónak még a neve is eltér a különböző márkák autóiban; intelligens sebességtartó automatika, adaptív sebességtartó automatika, okos sebességtartó automatika. Bár a Toyota autóit nem érte kibertámadás, a japán márka a fejlesztési és programozási szabályok egységesítésben, valamint a közösen használt, biztonságos komponensek alkalmazásában látja a jövőt.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Top Gear, Automotive News, IT Security Guru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https://news.smartermedia.hu/nemzetkozi-hirek/a-toyota-es-a-mazda-egyutt-probaljak-kivedeni-az-autoikat-ero-kibertamadasokat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2026-05-12T16:34:53+02:00</dcterms:created>
  <dcterms:modified xsi:type="dcterms:W3CDTF">2026-05-12T16:34:53+02:00</dcterms:modified>
  <dc:title/>
  <dc:description/>
  <dc:subject/>
  <cp:keywords/>
  <cp:category/>
</cp:coreProperties>
</file>