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Vége a Toyota és a NOB együttműködésének</w:t>
      </w:r>
    </w:p>
    <w:p>
      <w:r>
        <w:rPr>
          <w:sz w:val="22"/>
          <w:szCs w:val="22"/>
          <w:b/>
        </w:rPr>
        <w:t xml:space="preserve">A japán autógyártó óriás úgy döntött, hogy nem hosszabbítja meg közel tíz évre visszanyúló együttműködését a Nemzetközi Olimpiai Bizottsággal. A Toyota úgy véli, az olimpia túlságosan átpolitizált lett, és az általa juttatott forrásokat sem úgy használták fel, ahogy kellett volna.</w:t>
      </w:r>
    </w:p>
    <w:p/>
    <w:p>
      <w:pPr>
        <w:spacing w:after="100"/>
      </w:pPr>
      <w:r>
        <w:rPr>
          <w:sz w:val="22"/>
          <w:szCs w:val="22"/>
        </w:rPr>
        <w:t xml:space="preserve">Miután a Toyota a második japán óriáscég, amely megvonja támogatását a NOB-tól, elképzelhető, hogy a világ egyik legnagyobb sporteseményének finanszírozása a jövőben kétségessé válik. A Panasonic, amely 1987 óta támogatta az olimpiát és a Nemzetközi Olimpiai Bizottságot, a közelmúltban döntött úgy, hogy nem vállal tovább partnerséget a NOB-bal, mert nem tudnak teljes mértékben azonosulni azokkal a változásokkal, amelyek az utóbbi időben az Olimpiai Játékokat jellemzik.</w:t>
      </w:r>
    </w:p>
    <w:p>
      <w:pPr>
        <w:spacing w:after="100"/>
      </w:pPr>
      <w:r>
        <w:rPr>
          <w:sz w:val="22"/>
          <w:szCs w:val="22"/>
        </w:rPr>
        <w:t xml:space="preserve">A Toyota röviddel a Panasonic döntése után jelentette be, hogy szintén szakít a NOB-bal, és nem marad az olimpia egyik főtámogatója. A döntést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vállalat elnöke jelentette be a Toyota Youtube csatornáján, és azzal magyarázta a lépést, hogy meglátásuk szerint az Olimpiai Játékok az utóbbi időben túlságosan átpolitizálttá vált. Elmondta továbbá, hogy a kedvezőtlen fejlemények miatt szerinte már nem a sportolóké a főszerep az olimpián, valamint kritizálta a NOB-ot, amiért a Toyota által biztosított anyagi hozzájárulást nem a megfelelő módon használta fel, és azt nem elsősorban a sportolók és versenyzők támogatására költötték.</w:t>
      </w:r>
    </w:p>
    <w:p>
      <w:pPr>
        <w:spacing w:after="100"/>
      </w:pPr>
      <w:r>
        <w:rPr>
          <w:sz w:val="22"/>
          <w:szCs w:val="22"/>
        </w:rPr>
        <w:t xml:space="preserve">2015-ben, amikor a Toyota és a NOB megkötötték a szerződést, még úgy tűnt, hogy az együttműködés ideális mederben zajlik majd. A tízéves megállapodás értelmében a Toyota lett az egyik legfőbb anyagi támogatója az olimpiának. Ugyanakkor már idén májusban érkeztek hírek arról, hogy a Toyota a fenti problémák miatt vonakodik meghosszabbítani a szerződést. Amikor Toyoda a videóban a döntés okairól beszélt, így fogalmazott: </w:t>
      </w:r>
      <w:r>
        <w:rPr>
          <w:sz w:val="22"/>
          <w:szCs w:val="22"/>
          <w:i/>
          <w:iCs/>
        </w:rPr>
        <w:t xml:space="preserve">„Egy ideje már azt kérdezem magamtól, hogy az olimpia vajon még mindig a sportolóké és a szurkolóké-e?”</w:t>
      </w:r>
      <w:r>
        <w:rPr>
          <w:sz w:val="22"/>
          <w:szCs w:val="22"/>
        </w:rPr>
        <w:t xml:space="preserve"> A vállalat elnöke meg is válaszolta saját kérdését: </w:t>
      </w:r>
      <w:r>
        <w:rPr>
          <w:sz w:val="22"/>
          <w:szCs w:val="22"/>
          <w:i/>
          <w:iCs/>
        </w:rPr>
        <w:t xml:space="preserve">„Az olimpia kezdi elveszíteni lényegét, már nem a sportolókról és mindnyájunkat inspiráló történeteikről szó.”</w:t>
      </w:r>
    </w:p>
    <w:p>
      <w:pPr>
        <w:spacing w:after="100"/>
      </w:pPr>
      <w:r>
        <w:rPr>
          <w:sz w:val="22"/>
          <w:szCs w:val="22"/>
        </w:rPr>
        <w:t xml:space="preserve">Emellett Toyoda úr azt is megemlítette, hogy tudja: nincs egyedül azzal a véleményével, hogy a világ legnagyobb sporteseménye, amely egykor a versengés legtisztább és legnemesebb formájáról szólt, mára a politikai játszmák és érdekérvényesítés csapdájába került.</w:t>
      </w:r>
    </w:p>
    <w:p>
      <w:pPr>
        <w:spacing w:after="100"/>
      </w:pPr>
      <w:r>
        <w:rPr>
          <w:sz w:val="22"/>
          <w:szCs w:val="22"/>
        </w:rPr>
        <w:t xml:space="preserve">Azzal, hogy a Toyota kivonult a NOB-bal való együttműködésből, fokozatosan eltűnnek majd az olimpiai jelvények és emblémák a járműveiről, illetve a japán autógyártó nem biztosít több gépkocsit az olimpiai rendezvényekre sem. A Toyota döntése nemcsak az olimpiát, hanem a paralimpiát is érinti, hiszen a Toyota ennek a rendezvénynek is az egyik fő támogatója volt.</w:t>
      </w:r>
    </w:p>
    <w:p>
      <w:pPr>
        <w:spacing w:after="100"/>
      </w:pPr>
      <w:r>
        <w:rPr>
          <w:sz w:val="22"/>
          <w:szCs w:val="22"/>
        </w:rPr>
        <w:t xml:space="preserve">Azzal, hogy gyors egymásutánban két fő támogató is kilép a NOB mögül, a bizottságnak nehéz helyzettel kell szembenéznie. Igaz ugyan, hogy a szervezetnek még nagyon sok a támogatója, ám ha két ennyire befolyásos és jelentős vállalat, mint a Toyota és a Panasonic szinte egyszerre szünteti meg támogatását, akkor vélhetően a többi szponzor is kérdéseket tesz majd fel a játékok igazi célját és a támogató vállalatok szerepét illetően.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Insidethegames,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https://news.smartermedia.hu/nemzetkozi-hirek/vege-a-toyota-es-a-nob-egyuttmukodesenek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2026-07-17T04:04:32+02:00</dcterms:created>
  <dcterms:modified xsi:type="dcterms:W3CDTF">2026-07-17T04:04:32+02:00</dcterms:modified>
  <dc:title/>
  <dc:description/>
  <dc:subject/>
  <cp:keywords/>
  <cp:category/>
</cp:coreProperties>
</file>