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minden hatodik autót a piacvezető Toyota vagy a kiugró növekedést bemutató Lexus adta el Magyarországon 2024-ben</w:t>
      </w:r>
    </w:p>
    <w:p>
      <w:r>
        <w:rPr>
          <w:sz w:val="22"/>
          <w:szCs w:val="22"/>
          <w:b/>
        </w:rPr>
        <w:t xml:space="preserve">A trónról harmadik – a kivonásokkal pedig ötödik – éve letaszíthatatlan Toyota ismét rekordévet zárt hazánkban, és első alkalommal adott el több mint 18 ezer autót. A közel 14%-os növekedést produkáló teljes hazai újautópiacon a Toyota több mint kétezer, a forgalomból fél éven belül kivont (vagyis külföldre értékesített) autókat nem számítva pedig már több mint ötezer autóval előzte meg a második helyezett márkát. Közben 2024-ben a Lexus volt Magyarország legdinamikusabban növekvő prémiummárkája, mivel 12 hónap leforgása alatt több mint a harmadával növelte az eladásait, főleg az új RX, LBX és LM, valamint az UX sikerének köszönhetően.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2024-ban Magyarországon: az új személyautók és kishaszonjárművek teljes piacán a japán autómárka 18.123 autó értékesítésével, 12,4%-os piaci részesedéssel őrizte meg magabiztosan az első helyét. 17 kategóriában indult, és tízben került be a legjobb háromba a Toyota valamelyik modelljével, a re-export nélkül viszont már 13-ban.</w:t>
      </w:r>
    </w:p>
    <w:p>
      <w:pPr>
        <w:spacing w:after="100"/>
      </w:pPr>
      <w:r>
        <w:rPr>
          <w:sz w:val="22"/>
          <w:szCs w:val="22"/>
        </w:rPr>
        <w:t xml:space="preserve">Remek éve volt a Toyota prémiummárkájának, a Lexusnak is, amely közel 400 darabbal növelte az eladásait egyetlen év alatt, és magyarországi története során másodszor ért el négyszámjegyű értékesítési eredményt: 2024-ban már 1.493 új Lexus talált gazdára az országban, ami a teljes magyarországi személyautó-piacra vetítve 1% fölötti, a teljes magyarországi prémiumpiacra vetítve pedig 6,7%-os (ha pedig a kivonások utáni prémiumpiacot nézzük, akkor már 7% fölötti) piaci részesedést jelent.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19.616 járművet adott el Magyarországon 2024-ben, ami a regisztrált új autók 13,4%-át teszi ki. A két márka együttesen 6,6%-kal növelte az eladásait a teljes, és 5,6%-kal a kivonásoktól megtisztított piacon a 2023-as, szintén rekordévhez képest. Érdemes megemlíteni, hogy a kivonások után a Toyota és a Lexus együttes piaci részesedése 2024-ben megközelítette a 16%-ot, ami azt jelenti, hogy a Magyarországon maradt új autók közül majdnem minden hatodikat ez a két márka értékesítette. A táblázatban látható a Toyota és a Lexus dinamikusan növekvő magyarországi értékesítése (kivonások nélkül):</w:t>
      </w:r>
    </w:p>
    <w:tbl>
      <w:tblPr>
        <w:tblStyle w:val="temp_table_style"/>
      </w:tblPr>
      <w:tblGrid>
        <w:gridCol w:w="96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</w:tblGrid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2018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2024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9.685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11.643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12.613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14.579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14.397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15.102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7.209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10.341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12.394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13.384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15.279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15.177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15.855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18.405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19.616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2024-es újautópiac (146.393 db, +13,9%)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kishaszonjármű-piacon regisztrált 18.123 új Toyota azt jelenti, hogy a márka megőrizta az első helyét, és 4,8%-kal növelte is az eladásait. 12,4% volt a Toyota piaci részesedése, rajta kívül csak egy gyártó, a Suzuki tudott kétszámjegyű részesedést elérni. Összesen 2.132 autóval (13%-kal) értékesített többet Magyarországon a Toyota, mint a második helyezett, a kivonások után azonban 5.171 autóra (42%) nő a különbség a két japán márka között. A harmadik helyezett Fordot már 4.254 autóval (31%-kal) múlta felül a Toyota a kivonások előtt, és 10.080 autóval (138%) a kivonások után.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13.869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10.884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(121.611 db, +12,9%)</w:t>
      </w:r>
    </w:p>
    <w:p>
      <w:pPr>
        <w:spacing w:after="100"/>
      </w:pPr>
      <w:r>
        <w:rPr>
          <w:sz w:val="22"/>
          <w:szCs w:val="22"/>
        </w:rPr>
        <w:t xml:space="preserve">A teljes hazai újszemélyautó-piacon értékesített 14.623 új autó révén a japán autómárka 2,8%-kal növelte eladásait, mégis a második helyre csúszott vissza a 29,3%-os növekedést bemutató Suzuki mögé, amely 15732 autót adott el 2024-ben. Azonban fordul a kocka, ha a kivonások utáni eredményeket nézzük: ekkor már fölényesen vezet 14.281 eladott autóval a Toyota, a Suzuki 12.036 autóval pedig csak második. A harmadik helyezett Skodánál a kivonások után 3.502 autóval adott el többet a Toyota, ami több mint 32%-os különbséget jelent.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12.036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14.623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14.281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6.463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(24.782 db, +19,5%)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7.075 autóval, több mint kétszer annyi járművet értékesített ebben a szegmensben, mint a második helyezett Toyota. Azonban az amerikai márka előnye jelentősen (824 autóra, 27%-ra) csökken, ha a kivonások utáni eredményeket nézzük. Kereken 3.500 kishaszonjármű értékesítésével őrzi a tavaly megszerzett második helyét a Toyota, amely az értékesítését nagyjából a teljes piac növekedésével egyező mértékben (13,7 %-al) növelte, így a 14,1%-os piaci részesedése alig (-0,7%) változott. A harmadik helyezett Renault 10%-kal növelte az eladásait, viszont a kivonások után 19,2%-os csökkenésről számolt be, így a Volkswagen 25 autóra, azaz 0,2%-ra megközelítette. Az Opel harmadával növelte az eladásait, aminek köszönhetően feljött az ötödik helyre.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3.914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újautó-piac (41.323 db, +19,5%)</w:t>
      </w:r>
    </w:p>
    <w:p>
      <w:pPr>
        <w:spacing w:after="100"/>
      </w:pPr>
      <w:r>
        <w:rPr>
          <w:sz w:val="22"/>
          <w:szCs w:val="22"/>
        </w:rPr>
        <w:t xml:space="preserve">A magánvásárlói újautó-piac másfélszer akkorát nőtt, mint a flottákkal kiegészített teljes piac. Letaszították az első helyről a Toyotát: a magánvásárlók 8.701 új Suzukit vásároltak, ami azt jelenti, hogy a magyarországi gyárral rendelkező márka 38,4%-kal növelte az eladásait, amivel piacvezető lett (21% fölötti piaci részesedéssel). Bár a 16%-os piaci részesedéssel rendelkező Toyota eladásai alig csökkentek, ez 2024-ben már csak a második helyre volt elég. A harmadik helyezett Kiát még mindig jelentős mértékben, 3.903 autóval (145%-kal) múlta felül a Toyota, vagyis közel két és félszer annyi autót adott el, mint az amúgy jelentős, 23,8%-os növekedést elért koreai konkurense. Érdekesség, hogy a Nissan az akcióinak köszönhetően, hatalmas növekedést (136,5%) bemutatva feljött a negyedik helyre, megelőzve olyan – a magánvásárlók körében hagyományosan népszerű – márkákat, mint a Skoda és a Dacia. A román gyártónak két év alatt megfeleződtek a privát eladásai, így ezúttal csak a hatodik helyet szerezte meg 1.675 eladott autóval, pár tíz darabbal előzte meg az Opelt, a Hyundait és a Volkswagent.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(39.740 db, +21,5%)</w:t>
      </w:r>
    </w:p>
    <w:p>
      <w:pPr>
        <w:spacing w:after="100"/>
      </w:pPr>
      <w:r>
        <w:rPr>
          <w:sz w:val="22"/>
          <w:szCs w:val="22"/>
        </w:rPr>
        <w:t xml:space="preserve">Mivel a magánvásárlók alig vásárolnak haszonjárműveket, szinte be lehetne másolni ide az előző bekezdést, a számok csak minimálisan különböznek, továbbá a re-export is minimális. Privát vevőknek 8.659 személyautót értékesített (40%-os bővülés) a Suzuki, amivel átvette a vezetést a 3%-os növekedésről beszámoló, 6.272 eladott autóval biztos másodiknak számító Toyotától. Érdekesség, hogy a Ssangyong eladásai csak 2,1%-kal csökkentek, a koreai márka mégis a 6.-ról a 10. helyre esett vissza. A top10-ben rajta kívül csak a hatodik helyezett Daciának csökkentek az eladásai, a román márkának viszont jelentősebb mértékben (20,4%-kal).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(1.583 db, -15,3%)</w:t>
      </w:r>
    </w:p>
    <w:p>
      <w:pPr>
        <w:spacing w:after="100"/>
      </w:pPr>
      <w:r>
        <w:rPr>
          <w:sz w:val="22"/>
          <w:szCs w:val="22"/>
        </w:rPr>
        <w:t xml:space="preserve">Ebben az apró szegmensben visszavette az első helyet a Ford, pedig csak 1,9%-kal növelte az eladásait. Annak köszönhetően lépett előre, hogy a Toyota értékesítése 37,6%-kal, 322 kishaszonjárműre csökkent. A japán márka piaci részesedése azonban még így is 20% fölötti, nagy lemaradásban van tőle a harmadik helyezett Renault (11,6%-os piaci részesedés), pedig a francia márka az élmezőnyből egyedül tudott növekedni (15%-kal). Még a negyedik helyezett Isuzu is jelentős, 34%-os csökkenést volt kénytelen elkönyvelni.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új flottapiac (105.070 db, +11,9%)</w:t>
      </w:r>
    </w:p>
    <w:p>
      <w:pPr>
        <w:spacing w:after="100"/>
      </w:pPr>
      <w:r>
        <w:rPr>
          <w:sz w:val="22"/>
          <w:szCs w:val="22"/>
        </w:rPr>
        <w:t xml:space="preserve">A hazai flottapiacon visszavette az első helyet 2024-ben a Ford, köszönhetően annak, hogy közel 27,7%-kal, 12.491 darabra növelte az eladásait. A teljes magyarországi újautó-piacon a céges vásárlók összesen 11.529 új Toyotát vásároltak, ami azt jelenti, hogy a környezetbarát hibrid autóiról ismert japán márka 7,8%-kal növelte eladásait. Fordul a kocka, ha a kivonásoktól megtisztított piacot nézzük: ekkor a Ford 5.918 autóval a negyedik helyre esik vissza, mivel autói többségét külföldre értékesítette. A Toyotánál ezzel szemben minimális a re-export-aránya, így a japán márka a tisztított piacon már magabiztosan vezet 13,9%-os piaci részesedéssel, 6%-os növekedést bemutatva. A Fordon kívül az élmezőnyben még a Suzukinak (51,8%), a Renault-nak (36,1%), és a Nissannak (71,3%) jelentős a re-export-aránya.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7.777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4.992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(81.871 db, +9,1 %)</w:t>
      </w:r>
    </w:p>
    <w:p>
      <w:pPr>
        <w:spacing w:after="100"/>
      </w:pPr>
      <w:r>
        <w:rPr>
          <w:sz w:val="22"/>
          <w:szCs w:val="22"/>
        </w:rPr>
        <w:t xml:space="preserve">Az élmezőnyben nem változott a márkák sorrendje. A Skoda megtartotta a tavaly megszerzett első helyét, bár 1%-nál kisebb növekedést ért el, de a második helyezett Toyota növekedése is csak 2,7% volt. Az 5%-os csökkenésről beszámoló Volkswagen maradt a dobogó alsó fokán, de mindössze egy tucat autóval előzte meg a jelentős, 18,2%-os növekedést bemutató Suzukit, amely azonban autói többségét (52%) külföldre értékesítette. Még ennél is nagyobb (58%) volt a re-export-aránya az ötödik helyezett Fordnál, amely a kivonások előtt 13,5%-os növekedésről, utánuk viszont 8,1%-os csökkenésről számolt be. A kivonások utáni eredményekben a legnagyobb növekedést a 6. helyezett BMW (22,8%), a 9. helyezett Nissan (62,7%), és a 19. helyezett Lexus (45,1%) produkálta.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8.351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8.020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5.764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2.427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4.460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(23.199 db, +22,9%)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6.650 eladott haszonjárművel, ami 43,5%-os növekedést jelent 2023-hoz képest. Az amerikai cég piaci részesedése 24,6%-ról 28,7%-ra nőtt. A kivonások után azonban nagyon lecsökken a Ford előnye, ugyanis majdnem minden második járművét (47,5%) külföldre értékesítette, és így nézve még csökkentek is az eladásai 3,3%-kal. A 3.-ról a 2. helyre lépett előre a Toyota, amely remek évet zárt: a kivonások előtt 24,1%-kal, a kivonások után 22,4%-kal növelte az eladásait, a Fordhoz képest mért 52,2%-os lemaradása re-export nélkül 20,5%-ra csökken. 2024 nagy vesztese a 2.-ról a 3. helyre lecsúszott Renault, amelynek a kivonások után 21,3%-kal csökkentek az eladásai, így a re-export nélküli toplistán nem is fér fel a dobogóra (a Volkswagen cseni el tőle a harmadik helyet 67 autós különbséggel). Az év nyertese az ötödik helyen álló Opel, amely kivonásokkal és azok nélkül is közel 40%-os növekedést könyvelhetett el.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A különböző járműszegmensek értékesítési eredményei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16 kategóriában képviseltette magát, ebből kilencben került dobogóra valamelyik modelljével. Ha csak a magánvásárlókat vesszük figyelembe, akkor szintén kilenc kategóriában került be a legjobb háromba a japán márka, ha pedig csak a flottavásárlókat, akkor nyolcban dobogós. Viszont ha az igazán lényeges, re-exporttól megtisztított számokat vizsgáljuk, akkor az derül ki, hogy a Toyota már 12 kategóriában lett dobogós, és ebből ötöt meg is nyert. A re-export nélküli magánvásárlásoknál 11, a re-export nélküli flottavásárlásoknál pedig szintén 12 kategóriában került az első háromba a japán autógyártó valamelyik modelljével, és utóbbiak felében az első helyet is elhozta.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 </w:t>
      </w:r>
    </w:p>
    <w:p>
      <w:r>
        <w:rPr>
          <w:sz w:val="22"/>
          <w:szCs w:val="22"/>
        </w:rPr>
        <w:t xml:space="preserve">(2.221 db, -26,7%)</w:t>
      </w:r>
    </w:p>
    <w:p>
      <w:pPr>
        <w:spacing w:after="100"/>
      </w:pPr>
      <w:r>
        <w:rPr>
          <w:sz w:val="22"/>
          <w:szCs w:val="22"/>
        </w:rPr>
        <w:t xml:space="preserve">A teljes miniautó-piacon 38,5%-os, a megtisztítotton 49,2%-os piaci részesedéssel toronymagasan az első a Toyota Aygo X. Újdonság, hogy már a re-exporttal együtt is vezeti a kategóriát, ugyanis az idősödő Fiat/Abarth 500 iránt felére csökkent a kereslet (és annak is több mint a fele re-export volt). 2025-ben a Suzuki Ignis és a Fiat Panda is befejezi a pályafutását, utóbbit a Grande Panda váltja, amely azonban egy méretkategóriával magasabb osztályba fog tartozni.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500/Abarth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r>
        <w:rPr>
          <w:sz w:val="22"/>
          <w:szCs w:val="22"/>
        </w:rPr>
        <w:t xml:space="preserve">(8.539 db, +12,9%)</w:t>
      </w:r>
    </w:p>
    <w:p>
      <w:pPr>
        <w:spacing w:after="100"/>
      </w:pPr>
      <w:r>
        <w:rPr>
          <w:sz w:val="22"/>
          <w:szCs w:val="22"/>
        </w:rPr>
        <w:t xml:space="preserve">Az új Suzuki Swift komoly kihívója lett a korábban egyeduralkodó Toyota Yarisnak, kétszer annyi fogyott belőle, mint a leváltott elődjéből egy évvel korábban. A teljes piacon a Swift 185 autóval le is taszította a trónról a Yarist, viszont a kivonások után az enyhe csökkenést produkáló Toyota megőrizte az első helyét – szoros versenyben – a teljes és a flottapiacon is. 2024 kisautópiacának egyik vesztese az Opel Corsa, amely a másodikról a harmadik helyre esett vissza amiatt, hogy 19,6%-kal (a kivonások után 34,7%-kal) kevesebb kelt el belőle, mint 2023-ban. Szintén sok vásárlót (25,3%-ot) vesztett a Skoda Fabia, amely a hetedik helyre esett vissza a negyedikről. 2024 egyik nagy nyertese a Renault Clio, amelyből a frissítés miatt több mint kétszer annyi fogyott, mint egy évvel korábban, és ezzel kis híján a dobogóra is felkapaszkodott.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(B-SUV szegmens)</w:t>
      </w:r>
    </w:p>
    <w:p>
      <w:r>
        <w:rPr>
          <w:sz w:val="22"/>
          <w:szCs w:val="22"/>
        </w:rPr>
        <w:t xml:space="preserve">(20.292 db +13,0%)</w:t>
      </w:r>
    </w:p>
    <w:p>
      <w:pPr>
        <w:spacing w:after="100"/>
      </w:pPr>
      <w:r>
        <w:rPr>
          <w:sz w:val="22"/>
          <w:szCs w:val="22"/>
        </w:rPr>
        <w:t xml:space="preserve">A ráncfelvarráson átesett, hazai gyártású Suzuki Vitara továbbra is magabiztosan uralja a kategóriát, a magánvásárlók és a flottavásárlók körében is. A teljes piacot tekintve a modellváltáson átesett, 17,3%-os növekedést produkáló Dacia Duster lett a második és a lényegében stagnáló, frissített Toyota Yaris Cross a harmadik. Azonban a kivonások után kiderül, hogy valójában a Toyota lett a második legkeresettebb kis SUV 2024-ben, mivel több mint 350 autóval előzte meg román riválisát. A szintén frissített Ford Puma megőrizte a negyedik helyét tavalyról, de jelentősen, 38,2%-kal (kivonások után 66,4%-kal) növelte az eladásait, amelyeknek viszont több mint a fele külföldre ment. Modellváltáson esett át a kínai MG ZS, és feljött az előkelő ötödik – sőt, a kivonások után a negyedik – helyre. A szintén átdolgozott Renault Captur hiába növelte 157%-kal (kivonások után 117,5%-kal) az eladásait, ez is csak a hatodik helyre volt elég számára ebben a rendkívül népszerű (a második legnagyobb darabszámot produkáló) kategóriában.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r>
        <w:rPr>
          <w:sz w:val="22"/>
          <w:szCs w:val="22"/>
        </w:rPr>
        <w:t xml:space="preserve">(15.289 db, +11,1%)</w:t>
      </w:r>
    </w:p>
    <w:p>
      <w:pPr>
        <w:spacing w:after="100"/>
      </w:pPr>
      <w:r>
        <w:rPr>
          <w:sz w:val="22"/>
          <w:szCs w:val="22"/>
        </w:rPr>
        <w:t xml:space="preserve">A legszorosabb küzdelem ebben ismét a kategóriában volt az első helyért, a Kia Ceedből mindössze 4 (!) darabbal fogyott több, mint a kétféle öntöltő hibrid hajtással, valamint háromféle karosszériával kapható Toyota Corollából. A kivonások után azonban a Toyota kerül az első helyre (a flottapiacon kivonások nélkül is), igaz, az előnye mindössze 45 autó a koreai konkurenshez viszonyítva. Harmadával növelte eladásait, és stabilan őrzi a harmadik helyet a frissített Volkswagen Golf, a negyedik helyre pedig a 56%-os (kivonás után 37,4%-os) növekedést produkáló Hyundai i30 jött fel, pedig régi modellről van szó. Mivel megérkezett az új nemzedéke, 60,7%-kal (kivonások után 33,6%-kal) nőttek az Opel Astra eladásai is, így a rüsselsheimi modell feljött a hatodik helyre, közvetlenül a Skoda Scala mögé, amelyből azonban a kivonások után kétszer annyi kelt el, mint az Opelből.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(C-SUV szegmens)</w:t>
      </w:r>
    </w:p>
    <w:p>
      <w:r>
        <w:rPr>
          <w:sz w:val="22"/>
          <w:szCs w:val="22"/>
        </w:rPr>
        <w:t xml:space="preserve">(22.017 db, +20,8%)</w:t>
      </w:r>
    </w:p>
    <w:p>
      <w:pPr>
        <w:spacing w:after="100"/>
      </w:pPr>
      <w:r>
        <w:rPr>
          <w:sz w:val="22"/>
          <w:szCs w:val="22"/>
        </w:rPr>
        <w:t xml:space="preserve">A legnagyobb darabszámú kategóriában a hazai gyártású Suzuki S-Cross még mindig toronymagasan vezet, viszont figyelemre méltó, hogy a második generációs, plug-in hibrid hajtással is kapható Toyota C-HR-t milyen jól fogadták a vásárlók: azonnal a második helyen találta magát a kivonások után (a kivonások nélkül azonban a nagy árengedménnyel kínált, ezért két és félszeres növekedést bemutató Nissan Qashqai letaszította a második helyről). A Toyota még egy modellel, a Corolla Cross-szal is befért a legjobb négybe, a Corolla család SUV tagja a hatodik helyről jött föl annak köszönhetően, hogy több mint 30%-kal nőtt iránta a kereslet. Meglepetésre a tisztán elektromos kínai modell, a BYD Atto 3 már az első évében bejött a top 10-be (a kilencedik lett), közel 600 fogyott belőle kivonások előtt és után is.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5.484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(D-SUV szegmens)</w:t>
      </w:r>
    </w:p>
    <w:p>
      <w:r>
        <w:rPr>
          <w:sz w:val="22"/>
          <w:szCs w:val="22"/>
        </w:rPr>
        <w:t xml:space="preserve">(13.277 db, +33,1)</w:t>
      </w:r>
    </w:p>
    <w:p>
      <w:pPr>
        <w:spacing w:after="100"/>
      </w:pPr>
      <w:r>
        <w:rPr>
          <w:sz w:val="22"/>
          <w:szCs w:val="22"/>
        </w:rPr>
        <w:t xml:space="preserve">Ennek a kategóriának nőtt a legnagyobb mértékben az összeladása 2024-ben. Bár az ötéves Toyota RAV4 iránt még mindig csak minimálisan, 8,8%-kal csökkent a kereslet, a modell az elsőről a negyedik helyre csúszott vissza a nagy növekedést produkáló konkurensek miatt (más kérdés, hogy az előtte végzők a méretük alapján inkább a C-SUV szegmensbe illenének, és akkor nem lenne kérdéses a RAV4 első helye). A Toyota a kivonások után azonban még mindig a második a teljes piacon és a flottáson is, a privát vevők körében pedig kivonások nélkül is ezüstérmes. Az abszolút első helyezett Ford Kuga megduplázta az eladásait 2024-ben, de ez szinte csak a re-exportjának köszönhető (anélkül szerényebb, 23,4%-os növekedést produkált). Jól szerepelt a frissített Kia Sportage is, amely több mint a harmadával növelte az eladásait, és a kivonások után vezeti a kategóriát. Dobogós a testvérmodellje, a Hyundai Tucson is, bár tízből hat példánya külföldre került, és a kivonások után a hatodik helyen áll, 39,5%-os csökkenést bemutatva. A top 6 legnagyobb növekedését az ötödik helyen álló Nissan X-Trail mutatta be, ugyanis a kivonások előtt 163,3%-kal, utána pedig 65,8%-kal nőtt az értékesítése az akcióknak köszönhetően.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X-Trail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(E-SUV szegmens)</w:t>
      </w:r>
    </w:p>
    <w:p>
      <w:r>
        <w:rPr>
          <w:sz w:val="22"/>
          <w:szCs w:val="22"/>
        </w:rPr>
        <w:t xml:space="preserve">(1.737 db, +7,6%)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Volkswagen Touareg csak öt darabbal tudta megelőzni a Mazda CX-60-ast, amely azonban a kivonások után (és a magánvásárlók körében kivonások nélkül is) már vezet. A Kia Sorento iránt 33%-kal csökkent a kereslet, így a harmadik helyre csúszott vissza, mögötte a hétszemélyes hibrid Toyota, a Highlander található, amely viszont több mint megduplázta az eladásait egyetlen év alatt. A J150-es Toyota Land Cruiser még kifutó modellként is népszerű volt, az idén érkező utód, a J250-es nemzedék majd átrajzolhatja az erőviszonyokat, ha kap belőle eleget 2025-ben az importőr.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Touareg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r>
        <w:rPr>
          <w:sz w:val="22"/>
          <w:szCs w:val="22"/>
        </w:rPr>
        <w:t xml:space="preserve">(10.616 db, +11,9%)</w:t>
      </w:r>
    </w:p>
    <w:p>
      <w:pPr>
        <w:spacing w:after="100"/>
      </w:pPr>
      <w:r>
        <w:rPr>
          <w:sz w:val="22"/>
          <w:szCs w:val="22"/>
        </w:rPr>
        <w:t xml:space="preserve">A magánvásárlók körében 61%-os, a flottásoknál 57%-os piaci részesedésével a nemrég frissült Skoda Octavia kiütéssel győz ebben az egyre kevesebb modellel rendelkező, klasszikus szegmensben. Érdekesség, hogy az első négy helyen műszakilag szinte azonos felépítésű, MQB-alapokra épülő típusok találhatók a Volkswagen-konszerntől. Szép teljesítmény az alapvetően az amerikai piacra fejlesztett Toyota Camrytől, hogy a német/cseh kvartett mögött magabiztosan őrzi az ötödik helyet, idén a frissítése miatt még előrébb léphet.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6.097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Arteon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Sportautók (S szegmens)</w:t>
      </w:r>
    </w:p>
    <w:p>
      <w:r>
        <w:rPr>
          <w:sz w:val="22"/>
          <w:szCs w:val="22"/>
        </w:rPr>
        <w:t xml:space="preserve">(454 db, -18,8%)</w:t>
      </w:r>
    </w:p>
    <w:p>
      <w:pPr>
        <w:spacing w:after="100"/>
      </w:pPr>
      <w:r>
        <w:rPr>
          <w:sz w:val="22"/>
          <w:szCs w:val="22"/>
        </w:rPr>
        <w:t xml:space="preserve">A Ford Mustang a 19%-os csökkenéssel is megőrizte az első helyet, a második helyre pedig a 60%-os növekedést produkáló Mazda MX-5 jött fel. Azonos eredménnyel harmadik az új Mercedes-AMG GT és a Toyota GR 86, előbbi 34,4%-os, utóbbi 48,3%-os növekedést produkált 2024-ben. Érdekesség, hogy a Toyota testvérmodellje, a Subaru BRZ is befért a top 10-be 14 eladással.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Mercedes-AMG GT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Z4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r>
        <w:rPr>
          <w:sz w:val="22"/>
          <w:szCs w:val="22"/>
        </w:rPr>
        <w:t xml:space="preserve">(5.014 db, +105,1%)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ötször annyi fogyott, mint a második helyezett Volkswagen Transporterből, amelynek idén érkező utóda már a Transit Customon alapul. A top 6-ban a Ford után a negyedik helyezett Toyota Proace eladásai nőttek a legnagyobb mértékben, több mint 80%-kal kivonások előtt és után is. Csak 14 autóval maradt le a dobogó alsó fokát elfoglaló Renault Trafictól, a kivonások után azonban simán megelőzi a franciát.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r>
        <w:rPr>
          <w:sz w:val="22"/>
          <w:szCs w:val="22"/>
        </w:rPr>
        <w:t xml:space="preserve">(3.140 db, -18,6%)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még akkor is, ha az igényesen berendezett személyszállító verzióját Tourneo Customnak hívják. Biztos második a Renault Trafic a kivonások után is, pedig minden harmadikat külföldre vittek belőle. Nem zárt jó évet a Toyota Proace Verso, az ötödik helyre csúszott vissza, mert fele annyi fogyott belőle, mint 2023-ban.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r>
        <w:rPr>
          <w:sz w:val="22"/>
          <w:szCs w:val="22"/>
        </w:rPr>
        <w:t xml:space="preserve">(4,836 db, +4,3%)</w:t>
      </w:r>
    </w:p>
    <w:p>
      <w:pPr>
        <w:spacing w:after="100"/>
      </w:pPr>
      <w:r>
        <w:rPr>
          <w:sz w:val="22"/>
          <w:szCs w:val="22"/>
        </w:rPr>
        <w:t xml:space="preserve">Ebben a szegmensben nagyon kicsik a különbségek. A Renault Express Van ugyan megtartotta az első helyet, de a kivonások után a negyedik helyre szorul, és a privát vevők legkedveltebb modellje, a Toyota Proace City veszi át tőle a vezetést, megelőzve a Volkswagen Caddyt. Jelentősen (41,3-57,2%-kal) nőttek az Opel Combo és a Mercedes Citan eladásai, így ezek a modellek is bekerültek a legjobb ötbe.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Partner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egyterűek (CDV PC szegmens)</w:t>
      </w:r>
    </w:p>
    <w:p>
      <w:r>
        <w:rPr>
          <w:sz w:val="22"/>
          <w:szCs w:val="22"/>
        </w:rPr>
        <w:t xml:space="preserve">(1.213 db, +70,4%)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re-exporttal is vezet, de a flottás és az abszolút listán is fölényesen nyer a kivonások után, ugyanis több mint kétszer annyi fogyott belőle, mint a második helyezett Volkswagen Caddy Life-ból. Kivonások nélkül az új Ford Tourneo vezeti a kategóriát abszolútban és a flottások között is, viszont nála a re-export aránya kiugróan magas, 86,8%.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kishaszonjárművek (SDV szegmens)</w:t>
      </w:r>
    </w:p>
    <w:p>
      <w:r>
        <w:rPr>
          <w:sz w:val="22"/>
          <w:szCs w:val="22"/>
        </w:rPr>
        <w:t xml:space="preserve">(529 db, +13,3%)</w:t>
      </w:r>
    </w:p>
    <w:p>
      <w:pPr>
        <w:spacing w:after="100"/>
      </w:pPr>
      <w:r>
        <w:rPr>
          <w:sz w:val="22"/>
          <w:szCs w:val="22"/>
        </w:rPr>
        <w:t xml:space="preserve">Megszűnt a Suzuki Jimny Van és a Fiat Panda Van forgalmazása, így a Citroën C3 Van vette át a vezetést. A második helyre jött fel az elektromos Dacia annak köszönhetően, hogy megduplázta az eladásait. A Toyota Yaris Van eladásai minimális csökkenést mutattak.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r>
        <w:rPr>
          <w:sz w:val="22"/>
          <w:szCs w:val="22"/>
        </w:rPr>
        <w:t xml:space="preserve">(5.307 db, +9,9%)</w:t>
      </w:r>
    </w:p>
    <w:p>
      <w:pPr>
        <w:spacing w:after="100"/>
      </w:pPr>
      <w:r>
        <w:rPr>
          <w:sz w:val="22"/>
          <w:szCs w:val="22"/>
        </w:rPr>
        <w:t xml:space="preserve">A Toyota Hilux ismét visszaverte a Ford Ranger támadását, és megőrizte a vezetést, bár a kivonások előtt nagyon szoros volt a verseny köztük. A kivonások után azonban a Toyota értékesítési eredménye másfélszer akkora, mint a Fordé. Idén jön a Hilux takarékosabb, lágy hibrid változata, ami segíthet neki az élen maradni. Hatalmas a konkurencia hátránya a két éllovas mögött. A top 6-ban egyedül az új Volkswagen Amarok mutatott kiugróan nagy, 127,2%-os (a kivonások után 99,3%-os) növekedést, de ezzel együtt is csak a negyedik helyet tudta megszerezni.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Musso Grand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https://news.smartermedia.hu/hazai-hirek/majdnem-minden-hatodik-autot-a-piacvezeto-toyota-vagy-a-kiugro-novekedest-bemutato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2026-10-18T05:14:57+02:00</dcterms:created>
  <dcterms:modified xsi:type="dcterms:W3CDTF">2026-10-18T05:14:57+02:00</dcterms:modified>
  <dc:title/>
  <dc:description/>
  <dc:subject/>
  <cp:keywords/>
  <cp:category/>
</cp:coreProperties>
</file>