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testvért kap a Toyota Yaris… majd egyszer</w:t>
      </w:r>
    </w:p>
    <w:p>
      <w:r>
        <w:rPr>
          <w:sz w:val="22"/>
          <w:szCs w:val="22"/>
          <w:b/>
        </w:rPr>
        <w:t xml:space="preserve">A március a villamosítás jegyében telt a Toyotánál, a bemutatott újdonságokkal azonban még távolról sincs vége a fejlesztéseknek. Az egyik legfontosabb feladat egy városi villanyautó volna, és meg is fog valósulni, csak még nem most.</w:t>
      </w:r>
    </w:p>
    <w:p/>
    <w:p>
      <w:pPr>
        <w:spacing w:after="100"/>
      </w:pPr>
      <w:r>
        <w:rPr>
          <w:sz w:val="22"/>
          <w:szCs w:val="22"/>
        </w:rPr>
        <w:t xml:space="preserve">Március második hetében széles körű elektromos offenzívát hirdetett a Toyota Európában. A korábban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beharangozott Urban Cruiser</w:t>
        </w:r>
      </w:hyperlink>
      <w:r>
        <w:rPr>
          <w:sz w:val="22"/>
          <w:szCs w:val="22"/>
        </w:rPr>
        <w:t xml:space="preserve">, a jelentősen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továbbfejlesztett bZ4X</w:t>
        </w:r>
      </w:hyperlink>
      <w:r>
        <w:rPr>
          <w:sz w:val="22"/>
          <w:szCs w:val="22"/>
        </w:rPr>
        <w:t xml:space="preserve">, valamint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vadonatúj C-HR+</w:t>
        </w:r>
      </w:hyperlink>
      <w:r>
        <w:rPr>
          <w:sz w:val="22"/>
          <w:szCs w:val="22"/>
        </w:rPr>
        <w:t xml:space="preserve"> révén három akkumulátoros elektromos modellel van jelen Európa két legfontosabb piaci szegmensében (a 2024-es összesített eladások 22,6 százalékát kitevő C-SUV, illetve a 19,1 százalékos piaci részesedésű B-SUV méretosztályokban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.) A harmadik legnépesebb kategóriában, a városi kisautók (B-szegmens, 15,5%) körében a márka egyelőre nem rendelkezik elektromos modellel, pedig jó ideje szó van arról, hogy a hibridként rendkívül sikeres Yaris ideális befogadó alanya lenne egy tisztán elektromos hajtásláncnak.</w:t>
      </w:r>
    </w:p>
    <w:p>
      <w:pPr>
        <w:spacing w:after="100"/>
      </w:pPr>
      <w:r>
        <w:rPr>
          <w:sz w:val="22"/>
          <w:szCs w:val="22"/>
        </w:rPr>
        <w:t xml:space="preserve">A brit Autocar információi szerint felesleges feltételes módban beszélni a Yaris EV-ről, az ugyanis meg fog valósulni – kár, hogy nem tudni, mikor. </w:t>
      </w:r>
      <w:r>
        <w:rPr>
          <w:sz w:val="22"/>
          <w:szCs w:val="22"/>
          <w:i/>
          <w:iCs/>
        </w:rPr>
        <w:t xml:space="preserve">„Egyelőre a legdinamikusabb növekedést felmutató szegmensekre összpontosítunk”</w:t>
      </w:r>
      <w:r>
        <w:rPr>
          <w:sz w:val="22"/>
          <w:szCs w:val="22"/>
        </w:rPr>
        <w:t xml:space="preserve"> – idézi a lap </w:t>
      </w:r>
      <w:r>
        <w:rPr>
          <w:sz w:val="22"/>
          <w:szCs w:val="22"/>
          <w:i/>
          <w:iCs/>
        </w:rPr>
        <w:t xml:space="preserve">Andrea Carluccit</w:t>
      </w:r>
      <w:r>
        <w:rPr>
          <w:sz w:val="22"/>
          <w:szCs w:val="22"/>
        </w:rPr>
        <w:t xml:space="preserve">, a Toyota európai marketingtevékenységeiért és terméktervezéséért felelős vezetőjét. </w:t>
      </w:r>
      <w:r>
        <w:rPr>
          <w:sz w:val="22"/>
          <w:szCs w:val="22"/>
          <w:i/>
          <w:iCs/>
        </w:rPr>
        <w:t xml:space="preserve">„El fog jönni a pillanat [az elektromos Yaris számára], de egyelőre még nem tartunk ott.”</w:t>
      </w:r>
    </w:p>
    <w:p>
      <w:pPr>
        <w:spacing w:after="100"/>
      </w:pPr>
      <w:r>
        <w:rPr>
          <w:sz w:val="22"/>
          <w:szCs w:val="22"/>
        </w:rPr>
        <w:t xml:space="preserve">A Toyota mindig arra törekszik, hogy a megfelelő autót a megfelelő pillanatban, a megfelelő helyen dobja piacra. Jelenleg ezek a most bevezetett, illetve megújult szabadidőjárművek – a C-HR+, az Urban Cruiser és a bZ4X –, foglalta össze a vállalat filozófiáját Andrea Carlucci.</w:t>
      </w:r>
    </w:p>
    <w:p>
      <w:pPr>
        <w:spacing w:after="100"/>
      </w:pPr>
      <w:r>
        <w:rPr>
          <w:sz w:val="22"/>
          <w:szCs w:val="22"/>
        </w:rPr>
        <w:t xml:space="preserve">A Toyota 2026 végéig további három elektromos modellt fog bemutatni, azonban ezek közé sem fog beférni a kisautó – úgy tudni, a villanymotoros pickup mellett egy fastback szedánnal, valamint még egy szabadidőjárművel bővül a kínálat –, azaz az évtized utolsó harmadára szorul ki a modell. Az viszont szinte bizonyosra vehető, hogy Yaris név alatt fogják forgalmazni, ugyanúgy, ahogy a Kínában és egyéb piacokon bZ3C néven bemutatott elektromos terepkupé az ismerősen csengő C-HR+ típusjelzéssel jelent meg a kontinensen.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12"/>
          <w:szCs w:val="12"/>
        </w:rPr>
        <w:t xml:space="preserve">1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https://www.jato.com/resources/media-and-press-releases/european-new-car-market-growth-in-2024-driven-by-hybrids-and-chinese-brands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https://news.smartermedia.hu/nemzetkozi-hirek/elektromos-testvert-kap-a-toyota-yaris-majd-egyszer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isztan-elektromos-hajtassal-tert-vissza-a-toyota-urban-cruiser" TargetMode="External"/>
  <Relationship Id="rId8" Type="http://schemas.openxmlformats.org/officeDocument/2006/relationships/hyperlink" Target="https://news.smartermedia.hu/nemzetkozi-hirek/modernizalja-elektromos-szabadidojarmuvet-a-toyota" TargetMode="External"/>
  <Relationship Id="rId9" Type="http://schemas.openxmlformats.org/officeDocument/2006/relationships/hyperlink" Target="https://news.smartermedia.hu/nemzetkozi-hirek/divatos-megjelenesu-tisztan-elektromos-hajtasu-csaladi-terepkupet-mutatott-be-a" TargetMode="External"/>
  <Relationship Id="rId10" Type="http://schemas.openxmlformats.org/officeDocument/2006/relationships/hyperlink" Target="https://www.jato.com/resources/media-and-press-releases/european-new-car-market-growth-in-2024-driven-by-hybrids-and-chinese-brands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2026-10-14T14:51:28+02:00</dcterms:created>
  <dcterms:modified xsi:type="dcterms:W3CDTF">2026-10-14T14:51:28+02:00</dcterms:modified>
  <dc:title/>
  <dc:description/>
  <dc:subject/>
  <cp:keywords/>
  <cp:category/>
</cp:coreProperties>
</file>