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hibridként érkezik a vadonatúj RAV4</w:t>
      </w:r>
    </w:p>
    <w:p>
      <w:r>
        <w:rPr>
          <w:sz w:val="22"/>
          <w:szCs w:val="22"/>
          <w:b/>
        </w:rPr>
        <w:t xml:space="preserve">Május 21-én mutatkozik be a világ legnépszerűbb szabadidőjárművének: a Toyota RAV4-esnek a következő generációja. Evolúciós műszaki fejlesztések várhatók, amelyek azonban egyes piacokon felfordulást okozhatnak. </w:t>
      </w:r>
    </w:p>
    <w:p/>
    <w:p>
      <w:pPr>
        <w:spacing w:after="100"/>
      </w:pPr>
      <w:r>
        <w:rPr>
          <w:sz w:val="22"/>
          <w:szCs w:val="22"/>
        </w:rPr>
        <w:t xml:space="preserve">Harmincegy évvel ezelőtt műfajt teremtett, és abban azóta is mértékadónak számít a Toyota RAV4. A szabadidőjármű eddigi öt generációjából mostanra nagyságrendileg 15 millió példányt adtak el világszerte (az eladások egy évvel ezelőtt meghaladták a 14 milliót), a típus jelenleg is a világ legnagyobb számban értékesített szabadidőjárműve. A középkategóriás SUV hamarosan tovább erősítheti pozícióit: európai idő szerint május 21-én hajnalban bemutatkozik ugyanis a RAV4 következő, hatodik generációja.</w:t>
      </w:r>
    </w:p>
    <w:p>
      <w:pPr>
        <w:spacing w:after="100"/>
      </w:pPr>
      <w:r>
        <w:rPr>
          <w:sz w:val="22"/>
          <w:szCs w:val="22"/>
        </w:rPr>
        <w:t xml:space="preserve">Biztosat még nem lehet tudni az újoncról, a korábbi találgatásokhoz képest annyi újdonság van, hogy az új Toyota Camry mellett időközben bemutatkozott a Lexus ES is – az előző generációs RAV4 ezekkel közös padlólemezre épült, és mivel a szedánpároshoz már átdolgozta a cégcsoport a TNGA-K platformot, nem valószínű, hogy most vadonatúj architektúrát vezetnének be. </w:t>
      </w:r>
    </w:p>
    <w:p>
      <w:pPr>
        <w:spacing w:after="100"/>
      </w:pPr>
      <w:r>
        <w:rPr>
          <w:sz w:val="22"/>
          <w:szCs w:val="22"/>
        </w:rPr>
        <w:t xml:space="preserve">Ez azt is jelenti, hogy nem számítunk jelentős méretnövekedésre, ahogy a hajtásláncok terén sem lesznek forradalmi változások. Nem valószínű például, hogy tisztán elektromos hajtást kapna a RAV4, bár a Lexus ES a bizonyíték arra, hogy ezt minden további nélkül meg lehetne valósítani. A Toyota palettáján ugyanakkor nincs szükség még egy középkategóriás akkumulátoros elektromos szabadidőjárműre; ezt a piaci szegmenst kiszolgálja a bZ4X. Ugyanakkor a hírek szerint globálisan törli a programból a villamosítás nélküli belső égésű motorokat a Toyota: kizárólag öntöltő és plug-in hibridként lesz tehát elérhető a szabadidőjármű. Azokon a piacokon, ahol eddig jelentős részt tettek ki az eladásokból a benzines kivitelek (elsősorban Észak-Amerikára gondolunk), ez átmenetileg csökkentheti az érdeklődést a típus iránt, ugyanakkor a Toyota ügyelt arra, hogy ezekben a térségekben szuverén teljesítménnyel teremtsen kedvet a hibrid hajtásláncokhoz.</w:t>
      </w:r>
    </w:p>
    <w:p>
      <w:pPr>
        <w:spacing w:after="100"/>
      </w:pPr>
      <w:r>
        <w:rPr>
          <w:sz w:val="22"/>
          <w:szCs w:val="22"/>
        </w:rPr>
        <w:t xml:space="preserve">A full hibrid minden bizonnyal megegyezik majd azzal a 2,5 literes, soros négyhengeresre épülő konfigurációval, amely a Camry és az ES fedélzetén is szolgál. Ez a RAV4 jelenlegi rendszerének továbbfejlesztése: az új generációs kiépítés még jobb hatásfokú, még kisebb tömegű, és még erősebb, mint korábban. A megnövelt energiasűrűségű akkumulátor erősebb villanymotor alkalmazását teszi lehetővé, így a mérnökök tovább csökkenthették az átlagos üzemanyag-fogyasztást. A rendszerteljesítményt a Camry esetében 230, a Lexus ES-nél 201, illetve 247 lóerőre hangolták; a RAV4 vélhetően a Camryhez igazodik majd, ami 10 százalék alatti teljesítmény-növekedést jelent.</w:t>
      </w:r>
    </w:p>
    <w:p>
      <w:pPr>
        <w:spacing w:after="100"/>
      </w:pPr>
      <w:r>
        <w:rPr>
          <w:sz w:val="22"/>
          <w:szCs w:val="22"/>
        </w:rPr>
        <w:t xml:space="preserve">A plug-in hibridről ennyi információval sem rendelkezünk. A Toyota legújabban bevezetett PHEV típusai (A Velfire, a Crown Sport és a Crown Estate) ugyanazt a hajtásláncot kapták meg, amelyet a RAV4 2020 óta alkalmaz, így elképzelhető, hogy a cég épp most készül előrukkolni egy evolúciós kiadással, ugyanakkor a piaci realitások fényében az is elképzelhető, hogy a jövőben inkább az öntöltő hibridekre és a tisztán elektromos modellekre koncentrál, és a PHEV-rendszert kifuttatja a vállalat.</w:t>
      </w:r>
    </w:p>
    <w:p>
      <w:pPr>
        <w:spacing w:after="100"/>
      </w:pPr>
      <w:r>
        <w:rPr>
          <w:sz w:val="22"/>
          <w:szCs w:val="22"/>
        </w:rPr>
        <w:t xml:space="preserve">Ami a vezetői környezetet illeti, a kedvcsináló fényképeken jól látható a nagyméretű, lebegő központi érintőképernyő, valamint a teljesen digitális műszeregység, amely mögött a menetinformációkat a szélvédőre vetítő head-up kijelző szolgál a vezető tájékoztatására. Infotainment rendszerből és vezetőtámogató funkciókból egyaránt a legújabb generációt fogja megkapni a hatodik kiadású Toyota RAV4. Az előbbi fejlett online funkciókat feltételez, az utóbbi esetében azonban hiába várnánk a manapság szokásos, részleges önvezető képességeket. A Toyota filozófiája ugyanis, hogy rendszereivel támogatja, nem pedig helyettesíti a sofőrt. Ezért tudatosan lassabb ütemben vezeti be az autonóm mobilitási technológiákat, így azok gyerekbetegségei egyes versenytársakkal szemben nem veszélyeztetik az utasok épségét.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https://news.smartermedia.hu/nemzetkozi-hirek/nagy-teljesitmenyu-hibridkent-erkezik-a-vadonatuj-rav4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2026-09-28T16:00:14+02:00</dcterms:created>
  <dcterms:modified xsi:type="dcterms:W3CDTF">2026-09-28T16:00:14+02:00</dcterms:modified>
  <dc:title/>
  <dc:description/>
  <dc:subject/>
  <cp:keywords/>
  <cp:category/>
</cp:coreProperties>
</file>