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változik, de a Toyota innovációs elsősége örök</w:t>
      </w:r>
    </w:p>
    <w:p>
      <w:r>
        <w:rPr>
          <w:sz w:val="22"/>
          <w:szCs w:val="22"/>
          <w:b/>
        </w:rPr>
        <w:t xml:space="preserve">Az előző években elért sikereit megismételve idén is a Toyota áll az első helyén annak a listának, amelyben a Harrity Patent Analytics nevű szervezet az adott időszakban bejegyzett szabadalmak szerint rangsorolja az autógyártókat.</w:t>
      </w:r>
    </w:p>
    <w:p/>
    <w:p>
      <w:pPr>
        <w:spacing w:after="100"/>
      </w:pPr>
      <w:r>
        <w:rPr>
          <w:sz w:val="22"/>
          <w:szCs w:val="22"/>
        </w:rPr>
        <w:t xml:space="preserve">A tavalyi évben 2428 kérelmet nyújtott be Amerikai Egyesült Államok szabadalmi hivatalához, és ezzel a tizedik leginnovatívabb vállalat volt a Toyota, derül ki a Harrity Patent Analytics négy évtizedes múltra visszatekintő Patent 300® jelentésének legfrissebb, 2025-ös kiadásából. A Toyota ezzel a második legtöbb újítást jegyző japán vállalat a listán.</w:t>
      </w:r>
    </w:p>
    <w:p>
      <w:pPr>
        <w:spacing w:after="100"/>
      </w:pPr>
      <w:r>
        <w:rPr>
          <w:sz w:val="22"/>
          <w:szCs w:val="22"/>
        </w:rPr>
        <w:t xml:space="preserve">A Top 10-es rangsor első kilenc helyét elsősorban informatikai, online szolgáltató és szórakoztató elektronikai vállalatok foglalják el. Csupán a Toyota és az azt közvetlenül megelőző, optikai és képalkotó megoldásokra szakosodott Canon tekinthető hagyományos technológiai vállalatnak, ugyanakkor tagadhatatlan, hogy a digitalizáció ezeken a piacokon is egyre nagyobb szerephez jut.</w:t>
      </w:r>
    </w:p>
    <w:p>
      <w:pPr>
        <w:spacing w:after="100"/>
      </w:pPr>
      <w:r>
        <w:rPr>
          <w:sz w:val="22"/>
          <w:szCs w:val="22"/>
        </w:rPr>
        <w:t xml:space="preserve">A leginnovatívabb vállalatok,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9304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44%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22%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évek óta a leginnovatívabb autógyártó a Patent 300® listán. Említést érdemel, hogy a jelentésben mindössze tíz autógyártó kapott helyet: a Toyota az egyetlen Top 10-es; a legjobb száz vállalat közé további öt autógyártónak sikerült felemelkednie. Az elismert autógyártók körében többségben vannak a japán vállalatok: négy cég képviseli a felkelő nap országát a leginnovatívabb autóipari gyártók között.</w:t>
      </w:r>
    </w:p>
    <w:p>
      <w:pPr>
        <w:spacing w:after="100"/>
      </w:pPr>
      <w:r>
        <w:rPr>
          <w:sz w:val="22"/>
          <w:szCs w:val="22"/>
        </w:rPr>
        <w:t xml:space="preserve">A leginnovatívabb autógyártók,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Patent 300 listán elfoglalt hely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</w:tbl>
    <w:p/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601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idők szavát meghallva a Harrity Patent Analytics nem csak általános innovációs összegzést végzett, de egy fontos új részterületen külön is vizsgálta a vállalatok innovációs kedvét. Ez pedig a mesterséges intelligencia, amely az egész világ gazdaságát befolyásoló tényezőként különösen fontos szerepet játszik az autóiparban. Ezért is fontos, hogy a Toyota ebben az alkategóriában is az autóipar legjobban teljesítő szereplője. Érdekesség, hogy legjobb 100 cég között mindössze öt további autógyártó (GM #8, Ford #18, Hyundai #27, Honda #37 és Porsche #49) szerepel. Ennek oka lehet, hogy az autógyártók egy része nem belső erőforrásokra támaszkodva, hanem külső szakértők meglévő megoldásait adaptálva oldja meg AI-igényeit, ezért nem kerülhettek fel a listára. Ez rövid távon gyors bevethetőséget, hosszú távon viszont nagyobb költségeket és kevésbé testre szabott megoldásokat jelent; a listán szereplő vállalatok – köztük is elsősorban a Toyota – vélhetően eltérő stratégiai célokat fogalmaztak meg és követnek.</w:t>
      </w:r>
    </w:p>
    <w:p>
      <w:pPr>
        <w:spacing w:after="100"/>
      </w:pPr>
      <w:r>
        <w:rPr>
          <w:sz w:val="22"/>
          <w:szCs w:val="22"/>
        </w:rPr>
        <w:t xml:space="preserve">A legtöbb mesterséges intelligenciához köthető innováció: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1121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Capital One Financial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Motor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Bank Of America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 Patent Analytics, Facebook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https://news.smartermedia.hu/innovacio/a-vilag-valtozik-de-a-toyota-innovacios-elsosege-orok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2026-09-16T05:52:58+02:00</dcterms:created>
  <dcterms:modified xsi:type="dcterms:W3CDTF">2026-09-16T05:52:58+02:00</dcterms:modified>
  <dc:title/>
  <dc:description/>
  <dc:subject/>
  <cp:keywords/>
  <cp:category/>
</cp:coreProperties>
</file>