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Rekordot döntött a Toyota-csoport globális gyártása és értékesítése 2025 első fél évében</w:t>
      </w:r>
    </w:p>
    <w:p>
      <w:r>
        <w:rPr>
          <w:sz w:val="22"/>
          <w:szCs w:val="22"/>
          <w:b/>
        </w:rPr>
        <w:t xml:space="preserve">A japán autógyártó főleg az észak-amerikai, kínai és hazai piacon tudta jelentősen növelni az eladásait az év első hat hónapjában. Fontos, hogy a globálisan értékesített Toyoták és Lexusok 43 százaléka volt öntöltő hibrid hajtású, ami a legmagasabb arány az összes autógyártó között.</w:t>
      </w:r>
    </w:p>
    <w:p/>
    <w:p>
      <w:pPr>
        <w:spacing w:after="100"/>
      </w:pPr>
      <w:r>
        <w:rPr>
          <w:sz w:val="22"/>
          <w:szCs w:val="22"/>
        </w:rPr>
        <w:t xml:space="preserve">Gyártás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(a Toyota a Lexusszal, a Hinóval és a Daihatsuval együtt) világszerte 963 455 járművet gyártott, ami 7,7 százalékos növekedés az előző évi bázishoz képest. A japán belföldi gyártás 12,3 százalékkal (353 043 darabra), a Japánon kívüli gyártás pedig 5,2 százalékkal (610 412 darabra) nőtt. Ha csak a Toyotát és a Lexust nézzük, a két márka együttvéve 854 565 autót gyártott júniusban globálisan, ami 7,4 százalékkal múlja felül a tavalyi eredményt. Japánban a két márka összesen 273 438 autót gyártott, ami 7,6 százalékos növekedést jelent, Japánon kívül a két márka termelése 581 127 jármű volt, ami pedig 7,3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Gyártás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termelése az előző év azonos időszakához képest 8,8 százalékkal, 5,52 millió járműre emelkedett. A japán gyártás 19,6 százalékkal (2,05 millió darabra), a külföldi gyártás 3,4 százalékkal (3,47 millió darabra) nőtt. A Toyota és a Lexus márkák összevont világszintű termelése is nőtt az első fél évben, mégpedig 5,8 százalékkal, 4,92 millió darabra. Japánban a két márka együtt 1,64 millió autót gyártott (8,7 százalékos növekedés), Japánon kívül pedig 3,28 milliót (4,4 százalékos növekedés).</w:t>
      </w:r>
    </w:p>
    <w:p>
      <w:pPr>
        <w:spacing w:after="100"/>
      </w:pPr>
      <w:r>
        <w:rPr>
          <w:sz w:val="22"/>
          <w:szCs w:val="22"/>
        </w:rPr>
        <w:t xml:space="preserve">Értékesítés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világszerte 937 246 új járművet értékesített, ami 2,7 százalékos növekedés az előző évi bázishoz képest. A japán belföldi eladások 11,5 százalékkal (179 925 darabra), a Japánon kívüliek pedig 0,8 százalékkal (757 321 darabra) emelkedtek. A Toyota és a Lexus márka együttesen 867 906 autót adott el júniusban a világon, ami 1,7 százalékkal múlja felül a tavalyi eredményt. Japánban a két márka együtt 127 027 autót értékesített az év hatodik hónapjában, ami 4,5 százalékos növekedést jelent, Japánon kívül a két márka eladása 740 879 jármű volt, ami pedig 1,3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228 104 autót értékesített júniusban, ami 1,2 százalékos bővülés 2024-hez képest. Kínában, a világ legnagyobb autópiacán a két márka 157 704 autót értékesített a hatodik hónapban, ami 3,7 százalékos növekedést jelent. Ázsiában a japán autógyártó második legnagyobb piaca India volt, ahol júniusban 28 220 Toyota és Lexus talált gazdára, ami 15,8 százalékos növekedés.</w:t>
      </w:r>
    </w:p>
    <w:p>
      <w:pPr>
        <w:spacing w:after="100"/>
      </w:pPr>
      <w:r>
        <w:rPr>
          <w:sz w:val="22"/>
          <w:szCs w:val="22"/>
        </w:rPr>
        <w:t xml:space="preserve">Értékesítés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értékesítése az előző év azonos időszakához képest 7,4 százalékkal, 5,55 millió járműre nőtt. Japánban az értékesítés még ennél is nagyobb mértékben, 27,4 (!) százalékkal (1,05 millió darabra), a külföldi értékesítés pedig 3,6 százalékkal (4,5 millió darabra) emelkedett 2024 első fél évéhez képest. 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1 049 027 db (+7,4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4 495 853 db (+3,6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5 544 880 db (+7,4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márkák összevont világszintű értékesítése is nőtt az első fél évben, mégpedig 5,5 százalékkal, 5,16 millió darabra. A remek eredmény a Toyota közleménye szerint elsősorban a japán, az észak-amerikai és a kínai piacon mutatott jó szereplésnek köszönhető. Japánban az értékesítés még ennél is nagyobb mértékben, 12,6 százalékkal (768 445 darabra), a külföldi értékesítés pedig 4,3 százalékkal (4,39 millió darabra) emelkedett 2024 első fél évéhez képest.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összevont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768 445 db (+12,6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4 390 837 db (+4,3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5 159 282 db (+5,5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1,44 millió autót értékesített az első fél évben, ami 3,7 százalékos bővülés 2024-hez képest. Főleg az öntöltő hibrid modellek, azon belül a Camry és a Sienna húzták az eladásokat ebben a régióban. Kínában, a világ legnagyobb autópiacán a Toyota és a Lexus 837 744 autót értékesített együtt az első hat hónapban, ami 6,8 százalékos növekedést jelent. A Toyota szerint a kínai siker az állami ösztönzőknek, valamint a helyi piacra gyártott bZ3C villanyautónak és az öntöltő hibrid modellek sikerének köszönhető. Ázsiában a Toyota második legnagyobb piaca India volt az első fél évben, ahol 155 151 Toyota és Lexus talált gazdára, ami 14 százalékos növekedés. Ez a hatalmas bővülés az olyan, helyi piacra gyártott Toyotáknak köszönhető, mint az Innova Hycross and Urban Cruiser Hyryder.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724 358 db (+13,7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4 001 258 db (+4,1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4 725 616 db (+5,4 százalék)</w:t>
            </w:r>
          </w:p>
        </w:tc>
      </w:tr>
    </w:tbl>
    <w:p/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44 087 db (-3,4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389 579 db (+6,2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433 666 db (+5,2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 önmagában 4,73 millió autót adott el az első fél évben a világon, ami 5,4 százalékos növekedés. Hasonlóan nőtt a Lexus is: a prémiummárka 433 666 autót értékesített globálisan, ami 5,2 százalékos növekedést jelent számára. Európában is rekordot ért el eddig idén a cégcsoport, amiről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ebben a cikkben</w:t>
        </w:r>
      </w:hyperlink>
      <w:r>
        <w:rPr>
          <w:sz w:val="22"/>
          <w:szCs w:val="22"/>
        </w:rPr>
        <w:t xml:space="preserve"> olvashat részletesen.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HEV (öntöltő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2 233 048 db (+16,6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MHEV (lágy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83 771 db (+168,2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PHEV (konnektoros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92 931 db (+27,9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FCEV (hidrogén üzemanyagcellás)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492 db (-56,6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BEV (tisztán elektromos hajtás)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82 079 db (+12,4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 elektrifikált eladás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2 492 321 db (+19,1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https://news.smartermedia.hu/nemzetkozi-hirek/rekordot-dontott-a-toyota-csoport-globalis-gyartasa-es-ertekesitese-2025-elso-fel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asi-rekordokkal-zarta-a-felevet-a-toyota-europ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2026-07-23T06:07:52+02:00</dcterms:created>
  <dcterms:modified xsi:type="dcterms:W3CDTF">2026-07-23T06:07:52+02:00</dcterms:modified>
  <dc:title/>
  <dc:description/>
  <dc:subject/>
  <cp:keywords/>
  <cp:category/>
</cp:coreProperties>
</file>