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Dakar-ihletésű különkiadás készült a Toyota Land Cruiserből</w:t>
      </w:r>
    </w:p>
    <w:p>
      <w:r>
        <w:rPr>
          <w:sz w:val="22"/>
          <w:szCs w:val="22"/>
          <w:b/>
        </w:rPr>
        <w:t xml:space="preserve">A Toyota Auto Body csapata sorban tizenkét győzelmet ért el a Dakaron, a szériakivitelű járművek kategóriájában. Ennek tiszteletére speciális limitált szériát építettek a Land Cruiser 300-asból; az autóhoz egy különleges tartozékcsomag is társul.</w:t>
      </w:r>
    </w:p>
    <w:p/>
    <w:p>
      <w:pPr>
        <w:spacing w:after="100"/>
      </w:pPr>
      <w:r>
        <w:rPr>
          <w:sz w:val="22"/>
          <w:szCs w:val="22"/>
        </w:rPr>
        <w:t xml:space="preserve">Ha szóba kerül a Toyota részvétele a Dakar-ralin, automatikusan a T1+ géposztályban induló, Hilux alapú versenyautóra gondolunk, amely 2019 és 2025 között négy alkalommal (háromszor a Gazoo Racing, egyszer az Overdrive színeiben) nyerte meg a kíméletlen terepralit. Van azonban egy másik kategória, a T2, amelyben (csaknem) szériakivitelű autók versenyeznek. Itt immár huszonöt éve áll rajthoz a Land Cruiser Toyota Auto Body (TLC) csapata, és a két tucat verseny felét meg is nyerte. </w:t>
      </w:r>
    </w:p>
    <w:p>
      <w:pPr>
        <w:spacing w:after="100"/>
      </w:pPr>
      <w:r>
        <w:rPr>
          <w:sz w:val="22"/>
          <w:szCs w:val="22"/>
        </w:rPr>
        <w:t xml:space="preserve">A csapat szó szerint gyári üzemeltetésű: a Toyota-csoport egyik tagvállalata, a Toyota Auto Body támogatja a részvételüket, amely egyébként többek kötött a Land Cruisert is gyártja. Így már érhető, miért szorgalmazzák, hogy minden évben elinduljanak a Dakaron: a verseny a fejlesztési program szerves része, egy két héten át tartó, intenzív teszt, ahol szélsőséges megpróbáltatásoknak teszik ki a szériakivitelű Land Cruisereket – olyanoknak, amelyeket egyetlen próbapályán vagy laboratóriumban sem lehetne reprodukálni. </w:t>
      </w:r>
    </w:p>
    <w:p>
      <w:pPr>
        <w:spacing w:after="100"/>
      </w:pPr>
      <w:r>
        <w:rPr>
          <w:sz w:val="22"/>
          <w:szCs w:val="22"/>
        </w:rPr>
        <w:t xml:space="preserve">A legutóbbi, sorban tizenkettedik győzelmük örömére most összeállítottak egy különleges kivitelű Land Cruiser 300-ast, amely szabadon megvásárolható Japánban – szabadon, amennyiben az érdeklődőnek szerencséje van. A helyi szokások szerint ugyanis sorshúzással döntik el, hogy mely tizenkét érdeklődő vásárolhatja meg a limitált széria egy-egy darabját – a tizenkét győzelem mindegyikének ajánlottak egy-egy autót.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„Olyan autót kívántunk építeni, amely úttípustól függetlenül gyorsan és biztonságosan vezethető, anélkül, hogy elfáradnánk” </w:t>
      </w:r>
      <w:r>
        <w:rPr>
          <w:sz w:val="22"/>
          <w:szCs w:val="22"/>
        </w:rPr>
        <w:t xml:space="preserve">– foglalta össze a fejlesztési tervet </w:t>
      </w:r>
      <w:r>
        <w:rPr>
          <w:sz w:val="22"/>
          <w:szCs w:val="22"/>
          <w:i/>
          <w:iCs/>
        </w:rPr>
        <w:t xml:space="preserve">Miura Takasi</w:t>
      </w:r>
      <w:r>
        <w:rPr>
          <w:sz w:val="22"/>
          <w:szCs w:val="22"/>
        </w:rPr>
        <w:t xml:space="preserve">, a TLC csapat pilótája, egyben a Toyota Auto Body dolgozója, a Land Cruiser modellcsalád fejlesztési csapatának a tagja. Takasi-szan igazi szaktekintély: 2007-ben, első Dakarján rögtön győzelemmel indított – igaz, akkor még navigátorként. 2016 óta pilótaként versenyez a Dakaron, 2018-ben először győzött, amelyhez azóta további három elsőséget társított. </w:t>
      </w:r>
    </w:p>
    <w:p>
      <w:pPr>
        <w:spacing w:after="100"/>
      </w:pPr>
      <w:r>
        <w:rPr>
          <w:sz w:val="22"/>
          <w:szCs w:val="22"/>
        </w:rPr>
        <w:t xml:space="preserve">A Rally Raid kifejlesztésekor a dízelmotoros Land Cruiser GR SPORT kivitelből indultak ki. Olyan egyedi kerekeket és abroncsokat szereltek az autóra, amelyek pontos visszajelzést adnak az útviszonyokról. A felfüggesztést, illetve a karosszéria rögzítéseit úgy módosították, hogy a jármű közvetlenül kövesse a sofőr utasításait, a kormányparancsokat, míg az üléseket kifejezetten kemény terepen való használatra, a test határozott megtámasztására tervezték. A feljavított technikához elmaradhatatlan optikai kiegészítők és logózott sárfogók társulnak, így az autó megjelenése is tükrözi annak képességeit.</w:t>
      </w:r>
    </w:p>
    <w:p>
      <w:pPr>
        <w:spacing w:after="100"/>
      </w:pPr>
      <w:r>
        <w:rPr>
          <w:sz w:val="22"/>
          <w:szCs w:val="22"/>
        </w:rPr>
        <w:t xml:space="preserve">Miura Takasi nem csak az autó konfigurálásából vette ki a részét, hanem az arra rímelő, különleges tartozékcsomag összeállításában is főszerepet vállalt. Ez a csomag részben a fent felsorolt alkatrészeket – esztétikai és műszaki elemeket – tartalmazza, és ugyanúgy tizenkét példányban készül, mint maga a Rally Raid Land Cruiser. Segítségével könnyen átalakíthatók korábban megvásárolt Land Cruiserek, nem csak megjelenésükben, de műszaki tartalmukban is.</w:t>
      </w:r>
    </w:p>
    <w:p>
      <w:pPr>
        <w:spacing w:after="100"/>
      </w:pPr>
      <w:r>
        <w:rPr>
          <w:sz w:val="22"/>
          <w:szCs w:val="22"/>
        </w:rPr>
        <w:t xml:space="preserve">A Land Cruiser 300 Rally Raid induló vételára 9 380 000 japán jen, ami jelentősen magasabb a 3,3 literes dízelmotorral szerelt GR Sport kivitel 8 136 700 jenes alapáránál (forintba átszámolva 18 helyett 20,8 millió). A tartozékcsomagot 1 511 400 jenért (3,35 millió Ft) lehet külön megvásárolni. Nem a Rally Raid egyébként az egyetlen Land Cruiser, amelyet sorsoláson keresztül értékesítenek: a modell iránti, hatalmas érdeklődés meghaladja a gyártókapacitást, ezért a Toyota jelenleg ismét felfüggesztette a típus értékesítését, hogy ne növelje tovább a várólistát.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Toyota-body.co.jp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https://news.smartermedia.hu/tuning/dakar-ihletesu-kulonkiadas-keszult-a-toyota-land-cruiserbol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2026-09-21T04:17:38+02:00</dcterms:created>
  <dcterms:modified xsi:type="dcterms:W3CDTF">2026-09-21T04:17:38+02:00</dcterms:modified>
  <dc:title/>
  <dc:description/>
  <dc:subject/>
  <cp:keywords/>
  <cp:category/>
</cp:coreProperties>
</file>