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Luxusélmény, Toyota-áron</w:t>
      </w:r>
    </w:p>
    <w:p>
      <w:r>
        <w:rPr>
          <w:sz w:val="22"/>
          <w:szCs w:val="22"/>
          <w:b/>
        </w:rPr>
        <w:t xml:space="preserve">Tokió egyik népszerű esküvőszervezője stílusos autóval szállítja a boldog párt a tradicionális ceremónia helyszínére, a Meiji Kinenkan szentélybe. A különleges kivitelű Toyota JPN Taxi egy Toyota Century eleganciáját ötvözi a kényelmes be- és kiszállás lehetőségével.</w:t>
      </w:r>
    </w:p>
    <w:p/>
    <w:p>
      <w:pPr>
        <w:spacing w:after="100"/>
      </w:pPr>
      <w:r>
        <w:rPr>
          <w:sz w:val="22"/>
          <w:szCs w:val="22"/>
        </w:rPr>
        <w:t xml:space="preserve">A Tokió belvárosában található </w:t>
      </w:r>
      <w:r>
        <w:rPr>
          <w:sz w:val="22"/>
          <w:szCs w:val="22"/>
          <w:i/>
          <w:iCs/>
        </w:rPr>
        <w:t xml:space="preserve">Meiji Jingu</w:t>
      </w:r>
      <w:r>
        <w:rPr>
          <w:sz w:val="22"/>
          <w:szCs w:val="22"/>
        </w:rPr>
        <w:t xml:space="preserve"> szentélyt 1920-ban építették </w:t>
      </w:r>
      <w:r>
        <w:rPr>
          <w:sz w:val="22"/>
          <w:szCs w:val="22"/>
          <w:i/>
          <w:iCs/>
        </w:rPr>
        <w:t xml:space="preserve">Mejdzsi császár</w:t>
      </w:r>
      <w:r>
        <w:rPr>
          <w:sz w:val="22"/>
          <w:szCs w:val="22"/>
        </w:rPr>
        <w:t xml:space="preserve"> (1852–1912) és hitvese, </w:t>
      </w:r>
      <w:r>
        <w:rPr>
          <w:sz w:val="22"/>
          <w:szCs w:val="22"/>
          <w:i/>
          <w:iCs/>
        </w:rPr>
        <w:t xml:space="preserve">Sóken császárné</w:t>
      </w:r>
      <w:r>
        <w:rPr>
          <w:sz w:val="22"/>
          <w:szCs w:val="22"/>
        </w:rPr>
        <w:t xml:space="preserve"> tiszteletére. A szentélyt körülölelő, hatalmas parkban helyezkedik el a Meiji Kinenkan rendezvényközpont, amelyet rendszerint legfontosabb eseményeik helyszínéül választanak vállalatok és magánemberek egyaránt. A Meiji Kinenkan specialitása a tradicionális sintoista esküvő, ehhez pedig olyan felvonulási autót kerestek, amely a sikeres családi élethez elengedhetetlen értékeket közvetíti: elegáns, de nem fényűző, takarékos, de ez nem látszik rajta, kényelmes és célszerű, mindemellett különleges és stílusos.</w:t>
      </w:r>
    </w:p>
    <w:p>
      <w:pPr>
        <w:spacing w:after="100"/>
      </w:pPr>
      <w:r>
        <w:rPr>
          <w:sz w:val="22"/>
          <w:szCs w:val="22"/>
        </w:rPr>
        <w:t xml:space="preserve">Ha a racionalitás követelményét kivesszük a képletből, a Toyota Centurynél nem lett volna jobb választás erre a célra. A ceremóniaközpont ügyfelei azonban alighanem túlságosan hivalkodónak találták volna, a magas bérlési költségről nem is beszélve. Ezért a Meiji Kinenkan választása egy Toyota JPN Taxira esett, a különösen magas építésű, ezért kényelmesen használható járművet azonban nem hagyták gyári állapotában.</w:t>
      </w:r>
    </w:p>
    <w:p>
      <w:pPr>
        <w:spacing w:after="100"/>
      </w:pPr>
      <w:r>
        <w:rPr>
          <w:sz w:val="22"/>
          <w:szCs w:val="22"/>
        </w:rPr>
        <w:t xml:space="preserve">A rendszerint józan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sötétkék</w:t>
        </w:r>
      </w:hyperlink>
      <w:r>
        <w:rPr>
          <w:sz w:val="22"/>
          <w:szCs w:val="22"/>
        </w:rPr>
        <w:t xml:space="preserve"> fényezést fekete-bordó kombinációra cserélték, és arany sávozással bolondították meg, az emblémákat aranyozott virágmotívumokkal váltották fel. Ez ugyanúgy szimbolikus, mint a rendszám: a 1122 egy széles körben alkalmazott szóvicc, amennyiben a számsort ugyanúgy olvassák ki, mint a „jó házaspár” kifejezést (ez olyannyira elterjedt, hogy Japánban a november 22. a házastársak napja.)</w:t>
      </w:r>
    </w:p>
    <w:p>
      <w:pPr>
        <w:spacing w:after="100"/>
      </w:pPr>
      <w:r>
        <w:rPr>
          <w:sz w:val="22"/>
          <w:szCs w:val="22"/>
        </w:rPr>
        <w:t xml:space="preserve">Az utastérben a taxi eredeti, strapabíró, könnyen tisztítható kárpitozását piros bőrre cserélték; a vezetői környezeten ellenben nem változtattak. Szintén eredeti a hajtáslánc, amin nem is csodálkozunk, hiszen a világ egyik legtisztább üzemű hibridjéről beszélünk: az 1,5 literes belső égésű motort kettős üzeműre hangolták, így akár autógázzal (LPG) is járhatnak a taxisok, ami a minimumra szorítja le a nagyvárosi csúcsforgalomban haladó járművek károsanyag-kibocsátását. Ez nyilván a szentély területén is üdvözlendő fejlesztés, hiszen a látogatók itt gyalogosan közlekednek, a különösen látványosra épített Toyota pedig nem rontja a levegőt körülöttük.</w:t>
      </w:r>
    </w:p>
    <w:p>
      <w:pPr>
        <w:spacing w:after="100"/>
      </w:pPr>
      <w:r>
        <w:rPr>
          <w:sz w:val="22"/>
          <w:szCs w:val="22"/>
        </w:rPr>
        <w:t xml:space="preserve">Nem ez az első alkalom, hogy élelmes vállalkozók felismerik: jóval több rejlik a JPN Taxiban. Néhány éve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mobil pihenőszobát</w:t>
        </w:r>
      </w:hyperlink>
      <w:r>
        <w:rPr>
          <w:sz w:val="22"/>
          <w:szCs w:val="22"/>
        </w:rPr>
        <w:t xml:space="preserve"> alakítottak ki az autó néhány példányában, és napokon át maximális komfortban utaztatták Tokió lakosságát.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https://news.smartermedia.hu/nemzetkozi-hirek/luxuselmeny-toyota-aron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arcsak-itthon-is-ilyen-lenne-a-taxi" TargetMode="External"/>
  <Relationship Id="rId8" Type="http://schemas.openxmlformats.org/officeDocument/2006/relationships/hyperlink" Target="https://news.smartermedia.hu/nemzetkozi-hirek/kenyelmes-alvohelyet-biztosito-toyota-taxikban-utazhattak-tizenot-napon-tokioiak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2026-09-01T19:37:34+02:00</dcterms:created>
  <dcterms:modified xsi:type="dcterms:W3CDTF">2026-09-01T19:37:34+02:00</dcterms:modified>
  <dc:title/>
  <dc:description/>
  <dc:subject/>
  <cp:keywords/>
  <cp:category/>
</cp:coreProperties>
</file>