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kereskedők a legelégedettebbek</w:t>
      </w:r>
    </w:p>
    <w:p>
      <w:r>
        <w:rPr>
          <w:sz w:val="22"/>
          <w:szCs w:val="22"/>
          <w:b/>
        </w:rPr>
        <w:t xml:space="preserve">Hosszú évek hagyományait megőrizve a Lexus és a Toyota végzett az észak-amerikai autókereskedők szövetségének felmérésén, amely azt vizsgálta: mely márka kereskedői a legelégedettebbek az általuk képviselt branddel.</w:t>
      </w:r>
    </w:p>
    <w:p/>
    <w:p>
      <w:pPr>
        <w:spacing w:after="100"/>
      </w:pPr>
      <w:r>
        <w:rPr>
          <w:sz w:val="22"/>
          <w:szCs w:val="22"/>
        </w:rPr>
        <w:t xml:space="preserve">Az észak-amerikai autókereskedők szövetsége (National Automobile Dealers Association, NADA) évente kétszer, a téli és a nyári időszakban készíti el márkakereskedői felmérését. A 2019 januárjában és februárjában elvégzett felmérés adatait az elmúlt napokban tette közzé a szervezet, és ezekből kiderül, hogy a Toyotánál csak a Lexust jobb képviselni, ha márkakereskedésről van szó.</w:t>
      </w:r>
    </w:p>
    <w:p>
      <w:pPr>
        <w:spacing w:after="100"/>
      </w:pPr>
      <w:r>
        <w:rPr>
          <w:sz w:val="22"/>
          <w:szCs w:val="22"/>
        </w:rPr>
        <w:t xml:space="preserve">Az 1985 óta megszervezett kereskedő elégedettségi felmérés (Dealer Attitude Survey) arra kíváncsi, milyen hatással vannak az autóipar legfontosabb problémái és változásai a kereskedők és a gyártók közötti kapcsolatra. A kereskedők elmondhatják véleményüket a franchise értékéről, a vállalat irányelveiről és a márka kapcsolattartóiról, valamint minősíthetik a márka hajlandóságát arra, hogy meghallgassa a kereskedők konstruktív ötleteit, és minél szorosabb kapcsolatot építsen ki partnereivel.</w:t>
      </w:r>
    </w:p>
    <w:p>
      <w:r>
        <w:rPr>
          <w:sz w:val="22"/>
          <w:szCs w:val="22"/>
        </w:rPr>
        <w:t xml:space="preserve">A Lexus mindkét kérdéskörben az első helyen végzett, szorosan nyomában a Toyotával. Ezzel megismételték a tavalyi eredményeiket. 2017-ben télen és tavasszal is a Toyota bizonyult a legörömtelibb üzleti partnernek, megelőzve a Lexust, amely előtte éveken át vezette a rangsort.</w:t>
      </w:r>
    </w:p>
    <w:p>
      <w:pPr>
        <w:spacing w:after="100"/>
      </w:pPr>
      <w:r>
        <w:rPr>
          <w:sz w:val="22"/>
          <w:szCs w:val="22"/>
        </w:rPr>
        <w:t xml:space="preserve">A 2019-es első felmérés márkarangsora a következő: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</w:tr>
    </w:tbl>
    <w:p>
      <w:r>
        <w:rPr>
          <w:sz w:val="22"/>
          <w:szCs w:val="22"/>
        </w:rPr>
        <w:t xml:space="preserve">Kereskedői elégedettségKereskedői vélemények meghallgatása</w:t>
      </w:r>
    </w:p>
    <w:p/>
    <w:p>
      <w:pPr>
        <w:spacing w:after="100"/>
      </w:pPr>
      <w:r>
        <w:rPr>
          <w:sz w:val="22"/>
          <w:szCs w:val="22"/>
        </w:rPr>
        <w:t xml:space="preserve">A NADA rendszeresen megosztja kutatásának eredményeit az iparág szereplőivel; tapasztalataik szerint a visszajelzés elősegíti a párbeszédet és az együttműködést a kereskedők és az autógyártók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2026-09-01T04:06:24+02:00</dcterms:created>
  <dcterms:modified xsi:type="dcterms:W3CDTF">2026-09-01T04:06:24+02:00</dcterms:modified>
  <dc:title/>
  <dc:description/>
  <dc:subject/>
  <cp:keywords/>
  <cp:category/>
</cp:coreProperties>
</file>