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Természetes fényjátékkal nyugtat a Lexus</w:t>
      </w:r>
    </w:p>
    <w:p>
      <w:r>
        <w:rPr>
          <w:sz w:val="22"/>
          <w:szCs w:val="22"/>
          <w:b/>
        </w:rPr>
        <w:t xml:space="preserve">A 2026. modellévi Lexus RZ számos fontos újdonsága között viszonylag kevés figyelem jutott egy apró, ám annál nagyobb jelentőségű fejlesztésnek. A Toyoda Gosei által kidolgozott dinamikus árnyékfény természetes, ennél fogva relaxációs hatású hangulatvilágítást biztosít az elektromos crossover fedélzetén.</w:t>
      </w:r>
    </w:p>
    <w:p/>
    <w:p>
      <w:pPr>
        <w:spacing w:after="100"/>
      </w:pPr>
      <w:r>
        <w:rPr>
          <w:sz w:val="22"/>
          <w:szCs w:val="22"/>
        </w:rPr>
        <w:t xml:space="preserve">A technológiai fejlesztések ádáz küzdelmében egyre többen ismerik fel, hogy versenytempót diktálva elmarad mögöttünk a legfontosabb: a természetes egyensúly. A minőséget régóta a tökéletességgel igyekszünk azonosítani, pedig semmi nem természetellenesebb, mint a hibátlan, a szimmetrikus, a kiszámítható. Vegyük például a fényt: közterületen és zárt tereken – beleértve a járművek utasterét is – egyaránt homogén, egységes megvilágításra törekszünk, holott a természetben a legritkább esetben találkozhatunk ilyennel. </w:t>
      </w:r>
    </w:p>
    <w:p>
      <w:pPr>
        <w:spacing w:after="100"/>
      </w:pPr>
      <w:r>
        <w:rPr>
          <w:sz w:val="22"/>
          <w:szCs w:val="22"/>
        </w:rPr>
        <w:t xml:space="preserve">A felhők, a növényzet, a domborzat, de még az emberi, épített környezet elemei is árnyékot vetnek, formákat hoznak létre, amelyek segítik a térlátást, hangsúlyt adnak egyes részleteknek, ezáltal emészthetőbbé, otthonosabbá, biztonságosabbá teszik a környező világot. Mindezzel régóta tisztában vagyunk, még ha az ipar az elmúlt évtizedekben hanyagolta is az alapigazságot: ahogy Le Corbusier, a XX. század egyik legnagyobb hatású építésze fogalmazott, szemünk arra hivatott, hogy formákat lásson a fényben, ezeket a formákat pedig az árnyékok hívják elő.</w:t>
      </w:r>
    </w:p>
    <w:p>
      <w:pPr>
        <w:spacing w:after="100"/>
      </w:pPr>
      <w:r>
        <w:rPr>
          <w:sz w:val="22"/>
          <w:szCs w:val="22"/>
        </w:rPr>
        <w:t xml:space="preserve">A Toyota-csoport LED-technológiákra (és számos egyéb műszaki területre) szakosodott leányvállalata, a Toyoda Gosei ezért a 2026. modellévi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RZ</w:t>
        </w:r>
      </w:hyperlink>
      <w:r>
        <w:rPr>
          <w:sz w:val="22"/>
          <w:szCs w:val="22"/>
        </w:rPr>
        <w:t xml:space="preserve"> elektromos crossoverhez egy különleges hangulatvilágítási rendszert dolgozott ki, amely dinamikus fény-árnyék játékkal teremt megnyugtató vizuális környezetet. </w:t>
      </w:r>
    </w:p>
    <w:p>
      <w:pPr>
        <w:spacing w:after="100"/>
      </w:pPr>
      <w:r>
        <w:rPr>
          <w:sz w:val="22"/>
          <w:szCs w:val="22"/>
        </w:rPr>
        <w:t xml:space="preserve">A technológia a lehető legegyszerűbb, éppen ezért helytakarékos, költséghatékony és megbízható módon működik. Három fényforrással vetíti a kiválasztott mintázatot a felületre, és ezen fényforrások váltakozó, illetve egymást átfedő működtetése folyamatosan változó, ezáltal inspiráló, energizáló megvilágítást eredményez, anélkül, hogy hirtelen váltásokkal elterelné a vezető figyelmét. </w:t>
      </w:r>
    </w:p>
    <w:p>
      <w:pPr>
        <w:spacing w:after="100"/>
      </w:pPr>
      <w:r>
        <w:rPr>
          <w:sz w:val="22"/>
          <w:szCs w:val="22"/>
        </w:rPr>
        <w:t xml:space="preserve">A kompakt projektort úgy helyezték el a Lexus RZ műszerfalán, hogy gyengéd súrlófénnyel világítja meg az ajtópanelt; ennek fontos járulékos előnye, hogy a fény akadálytalanul vetül a felületre, az utas vagy a vezető mozgása nem befolyásolja a mintázatot. </w:t>
      </w:r>
    </w:p>
    <w:p>
      <w:pPr>
        <w:spacing w:after="100"/>
      </w:pPr>
      <w:r>
        <w:rPr>
          <w:sz w:val="22"/>
          <w:szCs w:val="22"/>
        </w:rPr>
        <w:t xml:space="preserve">Habár konkrét tervek még nincsenek, valószínű, hogy a Lexus fokozatosan minden új, illetve megújuló modelljében bevezeti majd a fény-árnyék technológiát. Mivel a mintázat, akárcsak a megvilágítás színe, műszaki szempontból szabadon variálható, akár felszereltségi szintenként markánsan eltérő karaktert kölcsönözhet ez a gyökerekhez visszanyúló, újszerűségét épp természetességében hordozó megoldás.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Gosei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https://news.smartermedia.hu/nemzetkozi-hirek/termeszetes-fenyjatekkal-nyugtat-a-lexus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oforman-vadonatuj-auto-lett-a-lexus-rz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2026-08-23T12:56:50+02:00</dcterms:created>
  <dcterms:modified xsi:type="dcterms:W3CDTF">2026-08-23T12:56:50+02:00</dcterms:modified>
  <dc:title/>
  <dc:description/>
  <dc:subject/>
  <cp:keywords/>
  <cp:category/>
</cp:coreProperties>
</file>