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az innovációs verseny élén a Toyota</w:t>
      </w:r>
    </w:p>
    <w:p>
      <w:r>
        <w:rPr>
          <w:sz w:val="22"/>
          <w:szCs w:val="22"/>
          <w:b/>
        </w:rPr>
        <w:t xml:space="preserve">Mint minden évben, idén is összeállították Észak-Amerika szabadalmi toplistáját, és mint minden évben, idén is a Toyota bizonyult a leginnovatívabbnak az autógyártók között.</w:t>
      </w:r>
    </w:p>
    <w:p/>
    <w:p>
      <w:pPr>
        <w:spacing w:after="100"/>
      </w:pPr>
      <w:r>
        <w:rPr>
          <w:sz w:val="22"/>
          <w:szCs w:val="22"/>
        </w:rPr>
        <w:t xml:space="preserve">Befektetők ezrei várják nagy érdeklődéssel minden januárban a szabadalmi ügyek specialistájának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szokásos listáját</w:t>
        </w:r>
      </w:hyperlink>
      <w:r>
        <w:rPr>
          <w:sz w:val="22"/>
          <w:szCs w:val="22"/>
        </w:rPr>
        <w:t xml:space="preserve">, amelyből kiderül, az USA gazdaságának mely szereplői voltak a legaktívabbak, ami az új találmányokat illeti.</w:t>
      </w:r>
    </w:p>
    <w:p>
      <w:pPr>
        <w:spacing w:after="100"/>
      </w:pPr>
      <w:r>
        <w:rPr>
          <w:sz w:val="22"/>
          <w:szCs w:val="22"/>
        </w:rPr>
        <w:t xml:space="preserve">A Toyota Motor Corporation (hivatalos japán nevén Toyota Dzsidósa Kabusikigaisa) a Canon mögött a második legszorgalmasabb japán vállalat, amely tavaly 2907 szabadalmi igénylést nyújtott be a hatóságoknál, 465-tel többet (+19%), mint 2024 során. A Toyota a 300 leginnovatívabb cég közül a hetedik helyen áll, olyan technológiai óriásokat előzve meg, mint az Apple, az IBM és az Alphabet (korábban Google.)</w:t>
      </w:r>
    </w:p>
    <w:p>
      <w:pPr>
        <w:spacing w:after="100"/>
      </w:pPr>
      <w:r>
        <w:rPr>
          <w:sz w:val="22"/>
          <w:szCs w:val="22"/>
        </w:rPr>
        <w:t xml:space="preserve">A 10 leginnovatívabb vállalat, 2025</w:t>
      </w:r>
    </w:p>
    <w:tbl>
      <w:tblPr>
        <w:tblStyle w:val="temp_table_style"/>
      </w:tblPr>
      <w:tblGrid>
        <w:gridCol w:w="600" w:type="dxa"/>
        <w:gridCol w:w="4410" w:type="dxa"/>
        <w:gridCol w:w="1605" w:type="dxa"/>
        <w:gridCol w:w="1455" w:type="dxa"/>
        <w:gridCol w:w="975" w:type="dxa"/>
      </w:tblGrid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6688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3994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3287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2655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13 %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Display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2924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2624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11 %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2907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2442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2856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3116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 (IBM) 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2780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-11 %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1768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szokás szerint minden más autógyártót megelőz a listán, ami azért is nagy szó, mert az autógyártás szabadalmi szempontból nem csak a legfontosabb, de a legdinamikusabban fejlődő iparágak közé is tartozik: 2025 során összesen 14 417 ilyen témájú szabadalmi kérvény született. </w:t>
      </w:r>
    </w:p>
    <w:p>
      <w:pPr>
        <w:spacing w:after="100"/>
      </w:pPr>
      <w:r>
        <w:rPr>
          <w:sz w:val="22"/>
          <w:szCs w:val="22"/>
        </w:rPr>
        <w:t xml:space="preserve">Szabadalmi bejegyzések iparágak szerint, 2025</w:t>
      </w:r>
    </w:p>
    <w:tbl>
      <w:tblPr>
        <w:tblStyle w:val="temp_table_style"/>
      </w:tblPr>
      <w:tblGrid>
        <w:gridCol w:w="630" w:type="dxa"/>
        <w:gridCol w:w="4410" w:type="dxa"/>
        <w:gridCol w:w="1530" w:type="dxa"/>
        <w:gridCol w:w="1455" w:type="dxa"/>
        <w:gridCol w:w="1005" w:type="dxa"/>
      </w:tblGrid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Szórakoztató elektronika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32593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31426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+4%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Félvezetők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26886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26484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Számítógépes hardver, szoftver, informatikai szolgáltatások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21121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21083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Különféle technológiai és ipari megoldások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20335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20790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Autóipari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14417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13246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autóiparon belül nem zajlott különösebben erős verseny az elsőségért; mindössze egy autógyártó csoport volt, amely akár csak meg tudta közelíteni a Toyotát a szabadalmak számában. Külön említésre méltó, hogy a Toyota által benyújtott bejegyzési kérelmek elbírálása kifejezetten gördülékenyen ment, azaz a vállalat valódi újításokat dolgozott ki, amelyeket különösebb magyarázat és vizsgálat nélkül jegyeztek be az illetékes hatóságok.</w:t>
      </w:r>
    </w:p>
    <w:p>
      <w:pPr>
        <w:spacing w:after="100"/>
      </w:pPr>
      <w:r>
        <w:rPr>
          <w:sz w:val="22"/>
          <w:szCs w:val="22"/>
        </w:rPr>
        <w:t xml:space="preserve">A 10 leginnovatívabb autógyártó vállalat, 2025</w:t>
      </w:r>
    </w:p>
    <w:tbl>
      <w:tblPr>
        <w:tblStyle w:val="temp_table_style"/>
      </w:tblPr>
      <w:tblGrid>
        <w:gridCol w:w="1845" w:type="dxa"/>
        <w:gridCol w:w="3195" w:type="dxa"/>
        <w:gridCol w:w="1530" w:type="dxa"/>
        <w:gridCol w:w="1455" w:type="dxa"/>
        <w:gridCol w:w="1005" w:type="dxa"/>
      </w:tblGrid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 (7.)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Jidosha K.K.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2907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2442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+19 %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(14.)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2219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+21 %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 (29.)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+19 %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 (32.)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1109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1001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+11 %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 (42.)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-15 %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 (81.)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596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 (97.)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465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398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 (125.)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363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(129.)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354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 (151.)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Harrityllp.com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https://news.smartermedia.hu/nemzetkozi-hirek/tovabbra-is-az-innovacios-verseny-elen-a-toyota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harr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2026-10-12T22:45:31+02:00</dcterms:created>
  <dcterms:modified xsi:type="dcterms:W3CDTF">2026-10-12T22:45:31+02:00</dcterms:modified>
  <dc:title/>
  <dc:description/>
  <dc:subject/>
  <cp:keywords/>
  <cp:category/>
</cp:coreProperties>
</file>