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kifinomultság nálunk ismeretlen szintjét testesíti meg ez a Lexus</w:t>
      </w:r>
    </w:p>
    <w:p>
      <w:r>
        <w:rPr>
          <w:sz w:val="22"/>
          <w:szCs w:val="22"/>
          <w:b/>
        </w:rPr>
        <w:t xml:space="preserve">A Tokiói Autószalonon mindent szabad, és semmin nem lepődik meg az ember. Egy különös tétel mellett mégis földbe gyökeredzett a látogatók lába: az egykor szebb napokat látott Lexus IS-ből készített tanulmányautó a japán történelem ismerői számára különleges jelentést hordoz, háttérismeretek nélkül azonban egyszerűen sokkoló a látvány.</w:t>
      </w:r>
    </w:p>
    <w:p/>
    <w:p>
      <w:pPr>
        <w:spacing w:after="100"/>
      </w:pPr>
      <w:r>
        <w:rPr>
          <w:sz w:val="22"/>
          <w:szCs w:val="22"/>
        </w:rPr>
        <w:t xml:space="preserve">A világ nagy autókiállításai igyekeznek egyedi arculatot kialakítani, ezzel erősítve saját létjogosultságukat. A tokiói szalonnak ezen nem kell különösebben erőlködnie: a hazai autógyártók és a független autóipari szereplők örömünnepe ez a kiállítás, ahol szinte kizárólag elvetemült, őrült ötletekkel találkozhatunk. Az elhivatott autóbolondok örömünnepe a tokiói szalon, és bár a legtöbb látogatónál ingerküszöb helyett pontosabb volna ingerszarufáról beszélni, még őket is érheti meglepetés – mint például az a Lexus-átépítés, amelyet ez autóipari technikum diákjai valósítottak meg.</w:t>
      </w:r>
    </w:p>
    <w:p>
      <w:pPr>
        <w:spacing w:after="100"/>
      </w:pPr>
      <w:r>
        <w:rPr>
          <w:sz w:val="22"/>
          <w:szCs w:val="22"/>
        </w:rPr>
        <w:t xml:space="preserve">A </w:t>
      </w:r>
      <w:r>
        <w:rPr>
          <w:sz w:val="22"/>
          <w:szCs w:val="22"/>
          <w:i/>
          <w:iCs/>
        </w:rPr>
        <w:t xml:space="preserve">Kokura Gakuen Gunma Automobile College</w:t>
      </w:r>
      <w:r>
        <w:rPr>
          <w:sz w:val="22"/>
          <w:szCs w:val="22"/>
        </w:rPr>
        <w:t xml:space="preserve"> tanulói egy második generációs Lexus IS-t választottak projektjük áldozatául - akarjuk mondani, alanyául. Sem a 2,5 literes, hathengeres szívómotorhoz, sem a futóműhöz nem nyúltak, eltekintve a kötelező gyakorlatoktól: a rugóutak megkurtításától és a slick abroncsokkal szerelt, óriási keréktárcsák felszerelésétől.</w:t>
      </w:r>
    </w:p>
    <w:p>
      <w:pPr>
        <w:spacing w:after="100"/>
      </w:pPr>
      <w:r>
        <w:rPr>
          <w:sz w:val="22"/>
          <w:szCs w:val="22"/>
        </w:rPr>
        <w:t xml:space="preserve">A céljuk az volt, hogy egyetlen testben összesítsék a japán történelem (és azzal párhuzamosan a japán autógyártás) különböző korszakainak formai és funkcionális jellegzetességeit.</w:t>
      </w:r>
    </w:p>
    <w:p>
      <w:pPr>
        <w:spacing w:after="100"/>
      </w:pPr>
      <w:r>
        <w:rPr>
          <w:sz w:val="22"/>
          <w:szCs w:val="22"/>
        </w:rPr>
        <w:t xml:space="preserve">Az eredeti szedán ízlésesen sportos, semleges vonalait eltúlzott, geometrikus idomok váltották fel, mintha a tanulók csak körzővel és vonalzóval dolgozhattak volna, ami pedig az elkészült elemek rögzítését illeti, könnyű azt hinni, hogy csak gyurmát, illetve tűzőgépet használhattak. A valóság ennél is fájdalmasabb: a munkafolyamatot bemutató fázisfotókon jól látható, hogy hullámpapírból megformált sablonokat töltöttek fel purhabbal, így hozva létre a hangsúlyos (de legalább nem súlyos) toldatokat.</w:t>
      </w:r>
    </w:p>
    <w:p>
      <w:pPr>
        <w:spacing w:after="100"/>
      </w:pPr>
      <w:r>
        <w:rPr>
          <w:sz w:val="22"/>
          <w:szCs w:val="22"/>
        </w:rPr>
        <w:t xml:space="preserve">A hátsó ajtó funkcióját vesztette, a kerékívtoldatok hátul összeolvadnak a lökhárítóval, az első lökhárító egyetlen hatalmas légbeömlő, és bár a konstrukció bővelkedik aerodinamikai idomokban, ezek tényleges hatékonyságával kapcsolatban kétségek merülnek fel.</w:t>
      </w:r>
    </w:p>
    <w:p>
      <w:pPr>
        <w:spacing w:after="100"/>
      </w:pPr>
      <w:r>
        <w:rPr>
          <w:sz w:val="22"/>
          <w:szCs w:val="22"/>
        </w:rPr>
        <w:t xml:space="preserve">Összességében mégis bízunk benne, hogy a TAUS-HFRS projektet gondozó diákok idővel az autóiparban, sőt, lehetőleg a Lexusnál helyezkednek el. Munkájuk ugyanis, legyen bármilyen elnagyolt és órmótlan, eredendő magabiztosságról, érdeklődésről, eltökéltségről és merészségről tanúskodik. A diákok nem féltek a kudarctól, a kiállításon vélhetően visszajelzések százaiban részesültek, amelyet remélhetőleg szelektíven beépítenek szakmai és személyiségfejlődésükbe. A hozzáállás tehát már most professzionális, és ha néhány éven belül kézügyesség és ízlés is társul hozzá, akár komoly pályafutás is várhat rájuk az autóiparban. Csak addig még gyakoroljanak egy keveset. Vagy sokat.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https://news.smartermedia.hu/tuning/a-kifinomultsag-nalunk-ismeretlen-szintjet-testesiti-meg-ez-a-lexus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2026-10-02T12:55:45+02:00</dcterms:created>
  <dcterms:modified xsi:type="dcterms:W3CDTF">2026-10-02T12:55:45+02:00</dcterms:modified>
  <dc:title/>
  <dc:description/>
  <dc:subject/>
  <cp:keywords/>
  <cp:category/>
</cp:coreProperties>
</file>