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népmesei hőssé Tojoda Akio</w:t>
      </w:r>
    </w:p>
    <w:p>
      <w:r>
        <w:rPr>
          <w:sz w:val="22"/>
          <w:szCs w:val="22"/>
          <w:b/>
        </w:rPr>
        <w:t xml:space="preserve">A közelmúltban egy középmotoros sportautó világpremierjét irányozta elő Tojoda Akio, a Toyota igazgatótanácsának elnöke. Aki egy új MR2-re számított, hoppon maradt, pedig Morizo végül is betartotta a rajongóknak tett ígéretét.</w:t>
      </w:r>
    </w:p>
    <w:p/>
    <w:p>
      <w:pPr>
        <w:spacing w:after="100"/>
      </w:pPr>
      <w:r>
        <w:rPr>
          <w:sz w:val="22"/>
          <w:szCs w:val="22"/>
        </w:rPr>
        <w:t xml:space="preserve">Kevés téma foglalkoztatja régebben a keményvonalas Toyota-rajongókat, mint a középmotoros MR2 feltámasztása. Persze Európában közelebb áll a szívekhez a Celica, de a GR86 jóvoltából az orrmotoros, hátsókerék-hajtású sportkupé legalább formátumában ma is létezik, ha a név nem is azonos. Az MR2 viszont egy abszolút különlegesség lehetne a piacon, amelyben legalább annyi a lehetőség, mint a kockázat – nyilván ezért is tartja izgalomban a közönséget, és ezért is óvatos vele kapcsolatban a gyár.</w:t>
      </w:r>
    </w:p>
    <w:p>
      <w:pPr>
        <w:spacing w:after="100"/>
      </w:pPr>
      <w:r>
        <w:rPr>
          <w:sz w:val="22"/>
          <w:szCs w:val="22"/>
        </w:rPr>
        <w:t xml:space="preserve">Más dolog persze, ha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állít valamit – neki nem csak az autóiparral kapcsolatban tett nyilatkozatait, de általában minden gazdasági megnyilvánulását névértéken elhiszi a japán társadalom. A Toyota Motor Company elnök-vezérigazgatójaként ugyanis bizonyította, hogy elméletben és gyakorlatban egyaránt nagyon ért a vállalatvezetéshez. Januári tréfáját követően azonban lehet, hogy egyesek átmenetileg fenntartásokkal fogadják majd közléseit – igaz, vélhetően többen akadnak, akik örömmel tapasztalták, hogy humor dolgában is kivételes érzékkel bír Morizo.</w:t>
      </w:r>
    </w:p>
    <w:p>
      <w:pPr>
        <w:spacing w:after="100"/>
      </w:pPr>
      <w:r>
        <w:rPr>
          <w:sz w:val="22"/>
          <w:szCs w:val="22"/>
        </w:rPr>
        <w:t xml:space="preserve">A Tokiói Autószalon előtti napokban arról számolt ugyanis be a cégelnök, hogy egy különösen izgalmas középmotoros járművet fog személyesen bemutatni a kiállításon. És így is tett: a Gazoo Racing és a Daihatsu együttműködése nyomán megszületett a </w:t>
      </w:r>
      <w:r>
        <w:rPr>
          <w:sz w:val="22"/>
          <w:szCs w:val="22"/>
          <w:b/>
        </w:rPr>
        <w:t xml:space="preserve">Toyota GR Hijet Morizo K-Trail</w:t>
      </w:r>
      <w:r>
        <w:rPr>
          <w:sz w:val="22"/>
          <w:szCs w:val="22"/>
        </w:rPr>
        <w:t xml:space="preserve"> – akárcsak a Mátyás királyos mesében az </w:t>
      </w:r>
      <w:r>
        <w:rPr>
          <w:sz w:val="22"/>
          <w:szCs w:val="22"/>
          <w:i/>
          <w:iCs/>
        </w:rPr>
        <w:t xml:space="preserve">eszes leány</w:t>
      </w:r>
      <w:r>
        <w:rPr>
          <w:sz w:val="22"/>
          <w:szCs w:val="22"/>
        </w:rPr>
        <w:t xml:space="preserve">, Morizo hozott is, meg nem is. </w:t>
      </w:r>
    </w:p>
    <w:p>
      <w:pPr>
        <w:spacing w:after="100"/>
      </w:pPr>
      <w:r>
        <w:rPr>
          <w:sz w:val="22"/>
          <w:szCs w:val="22"/>
        </w:rPr>
        <w:t xml:space="preserve">Az autó alapját a Daihatsu Hijet kei-truck, azaz a japán miniautó-szabályrendszer szerint megépített, parányi méretekkel és még kisebb motorral szerelt furgon adta.</w:t>
      </w:r>
    </w:p>
    <w:p>
      <w:pPr>
        <w:spacing w:after="100"/>
      </w:pPr>
      <w:r>
        <w:rPr>
          <w:sz w:val="22"/>
          <w:szCs w:val="22"/>
        </w:rPr>
        <w:t xml:space="preserve">Az autó emelt futóművet és munkagépabroncsokat kapott, a lengéscsillapítók a Toyota GR86-ból származnak, a kétharmad literes motor pedig erősebb, turbófeltöltős kivitelében került be a helyére, a vezető ülése alá és mögé (ami technikailag tehát középmotorossá teszi a járművet.) A hűtőmaszk a Land Cruisert idézi, a kipufogót oldalt vezették ki, mint a GR Corollán, és még arról is gondoskodtak, hogy négyen utazhassanak a parányi autóban – igaz, a hátsó üléssornak már csak a nyitott platón jutott hely.</w:t>
      </w:r>
    </w:p>
    <w:p>
      <w:pPr>
        <w:spacing w:after="100"/>
      </w:pPr>
      <w:r>
        <w:rPr>
          <w:sz w:val="22"/>
          <w:szCs w:val="22"/>
        </w:rPr>
        <w:t xml:space="preserve">Morizo végül mégis füllentett, mert nem egy, hanem kettő középmotoros koncepciót mutatott be Tokióban: a </w:t>
      </w:r>
      <w:r>
        <w:rPr>
          <w:sz w:val="22"/>
          <w:szCs w:val="22"/>
          <w:b/>
        </w:rPr>
        <w:t xml:space="preserve">Daihatsu Hijet Jumbo Star Climber </w:t>
      </w:r>
      <w:r>
        <w:rPr>
          <w:sz w:val="22"/>
          <w:szCs w:val="22"/>
        </w:rPr>
        <w:t xml:space="preserve">szélvédő helyett bukókeretet kapott, a platón ülések helyett tárolószekrényt építettek ki, a sznorkel és az alsó védőpanelek pedig arra engednek következtetni, hogy a 100 mm-es futóműemelés nem hangulati elem, hanem tényleges terepalkalmasságot takar.</w:t>
      </w:r>
    </w:p>
    <w:p>
      <w:pPr>
        <w:spacing w:after="100"/>
      </w:pPr>
      <w:r>
        <w:rPr>
          <w:sz w:val="22"/>
          <w:szCs w:val="22"/>
        </w:rPr>
        <w:t xml:space="preserve">Reméljük, a végén mindenki jót nevetett a tréfán – annál is inkább, mert a Toyota a színfalak mögött mégis csak gőzerővel dolgozik az MR2 utódlásán. A Gazoo Racing elnöke, </w:t>
      </w:r>
      <w:r>
        <w:rPr>
          <w:sz w:val="22"/>
          <w:szCs w:val="22"/>
          <w:i/>
          <w:iCs/>
        </w:rPr>
        <w:t xml:space="preserve">Tomoya Takahashi</w:t>
      </w:r>
      <w:r>
        <w:rPr>
          <w:sz w:val="22"/>
          <w:szCs w:val="22"/>
        </w:rPr>
        <w:t xml:space="preserve"> megerősítette, hogy már tesztelik a hajtáslánc prototípusát – emlékezzünk az egy évvel korábban ugyanitt, Tokióban bemutatott, középmotoros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</w:t>
        </w:r>
      </w:hyperlink>
      <w:r>
        <w:rPr>
          <w:sz w:val="22"/>
          <w:szCs w:val="22"/>
        </w:rPr>
        <w:t xml:space="preserve"> tanulmányra! Ugyanakkor nem titkolta, hogy a fejlesztés négy alapvető fázisából a legelsőben jár a projekt, tehát még legalább négy-öt év, mire ismét középmotoros roadstert kínálhat ügyfeleinek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https://news.smartermedia.hu/nemzetkozi-hirek/igy-valt-nepmesei-hosse-tojoda-akio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2026-09-20T06:41:44+02:00</dcterms:created>
  <dcterms:modified xsi:type="dcterms:W3CDTF">2026-09-20T06:41:44+02:00</dcterms:modified>
  <dc:title/>
  <dc:description/>
  <dc:subject/>
  <cp:keywords/>
  <cp:category/>
</cp:coreProperties>
</file>