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megépíti az ultimatív hibridet: V12 PHEV-vel debütálhat az újrafogalmazott Century</w:t>
      </w:r>
    </w:p>
    <w:p>
      <w:r>
        <w:rPr>
          <w:sz w:val="22"/>
          <w:szCs w:val="22"/>
          <w:b/>
        </w:rPr>
        <w:t xml:space="preserve">Hatliteres V12-es erőforrás-hálózatról tölthető hibrid rendszerrel megtámogatva: a modern autóipar elképzelhető legfejlettebb erőforrását vizionálják japán szakfolyóiratok a tavaly ősszel megelőlegezett, új Century kupé sorozatgyártású változatába. Ha így lesz, rövid, ám annál fontosabb hagyományt éleszthet fel a japán gyártó.</w:t>
      </w:r>
    </w:p>
    <w:p/>
    <w:p>
      <w:pPr>
        <w:spacing w:after="100"/>
      </w:pPr>
      <w:r>
        <w:rPr>
          <w:sz w:val="22"/>
          <w:szCs w:val="22"/>
        </w:rPr>
        <w:t xml:space="preserve">Amikor a Toyota 2018-ban bevezette a Century luxuslimuzin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harmadik generációját</w:t>
        </w:r>
      </w:hyperlink>
      <w:r>
        <w:rPr>
          <w:sz w:val="22"/>
          <w:szCs w:val="22"/>
        </w:rPr>
        <w:t xml:space="preserve">, egy emberként hördült fel a világ: még, hogy V8! A Century orrába V12-es illik! A tények nem foglalkoztatták a hőbörgő nagyközönséget: noha a japán autógyártás egyik emblematikus típusának azt megelőző generációjában, 1997 és 2018 között valóban egy ötliteres, tizenkét hengeres erőforrás (1GZ-FE) hajtotta a hatalmas szedánt, a Centuryt eredetileg V8-assal álmodták meg, és harminc éven át azzal is szerelték a japán autóipar történetének legfényűzőbb típusát.</w:t>
      </w:r>
    </w:p>
    <w:p>
      <w:pPr>
        <w:spacing w:after="100"/>
      </w:pPr>
      <w:r>
        <w:rPr>
          <w:sz w:val="22"/>
          <w:szCs w:val="22"/>
        </w:rPr>
        <w:t xml:space="preserve">A 2025 októberében bemutatott Century kupétanulmány nem egy új típust, hanem a patinás név evolúcióját: egy vadonatúj, önálló márkát előlegezett meg, és erről az átfogó jövőképről nem akarta konkrét hajtásláncígérettel elterelni a figyelmet a Toyota. Annyit már akkor lehetett valószínűsíteni, hogy új prémiummárkáját nem tisztán elektromos hajtással vezeti be a vállalat, a harmadik generációs Century 5,0 literes, V8-as öntöltő hibridje (2UR-FSE) viszont minden kiforrottsága és kifinomultsága mellett mégis csak egy húszéves konstrukció: hiába tökéletes a maga nemében, egy vadonatúj márkához valami frissebb, szenzációsabb illik.</w:t>
      </w:r>
    </w:p>
    <w:p>
      <w:pPr>
        <w:spacing w:after="100"/>
      </w:pPr>
      <w:r>
        <w:rPr>
          <w:sz w:val="22"/>
          <w:szCs w:val="22"/>
        </w:rPr>
        <w:t xml:space="preserve">A mindig jól értesült japán szaksajtó nem volt rest előállni a legmerészebb feltételezéssel. Tudni vélik, hogy az akár már 2027-ben piacra kerülő Century egy hatliteres, V12-es erőforrást kap, amelyet azonban meglévő alapokra fejlesztenének – nevezetesen, két háromliteres, soros hathengeres erőforrást illesztenének össze. Ennél nincs hagyománytisztelőbb, hiszen valószínűleg a második kiadású Century motorja is így készült. </w:t>
      </w:r>
    </w:p>
    <w:p>
      <w:pPr>
        <w:spacing w:after="100"/>
      </w:pPr>
      <w:r>
        <w:rPr>
          <w:sz w:val="22"/>
          <w:szCs w:val="22"/>
        </w:rPr>
        <w:t xml:space="preserve">A nagy tizenkét hengeres erőforrás a hivatalosan soha meg nem erősített, de egyszerű mérésekkel könnyen igazolható legenda szerint a Toyota Supra és Soarer sportautók 2,5 literes 1JZ erőforrásán alapult, és a két hengersor külön-külön vezérléssel rendelkezett, azaz vészhelyzetben egyetlen hengersorral,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hat hengerrel is üzemképes</w:t>
        </w:r>
      </w:hyperlink>
      <w:r>
        <w:rPr>
          <w:sz w:val="22"/>
          <w:szCs w:val="22"/>
        </w:rPr>
        <w:t xml:space="preserve"> maradt a motor.</w:t>
      </w:r>
    </w:p>
    <w:p>
      <w:pPr>
        <w:spacing w:after="100"/>
      </w:pPr>
      <w:r>
        <w:rPr>
          <w:sz w:val="22"/>
          <w:szCs w:val="22"/>
        </w:rPr>
        <w:t xml:space="preserve">Persze a JZ motorcsalád, a Toyota utolsó natív sorhatosa 2007-ben nyugdíjba vonult, a Suprában jelenleg szolgálatot teljesítő soros hathengeres pedig a modell fejlesztési partnerétől, a BMW-től származik. Ez önmagában nem feltétlenül jelent akadályt, a B58-as motorcsalád pedig a moduláris fejlesztéseknek köszönhetően még jó ideig a hajtástechnológiák élvonalában tartható, és bár ezeket a motorokat alapvetően sportos felhasználásra szánták, párba rendezve aligha okoz gondot egy nagy teljesítményű, mégis kifinomult, nyugodt viselkedésű túramotor megalkotása. </w:t>
      </w:r>
    </w:p>
    <w:p>
      <w:pPr>
        <w:spacing w:after="100"/>
      </w:pPr>
      <w:r>
        <w:rPr>
          <w:sz w:val="22"/>
          <w:szCs w:val="22"/>
        </w:rPr>
        <w:t xml:space="preserve">Kérdést csak a lehetséges hibridizáció vet fel, ám erre is létezik kézenfekvő megoldás. A V12-es a hátsó tengelyt hajtaná, míg a villanymotor szükség esetén az első kerekekre juttatna nyomatékot. Így a jármű elinduláskor, lassú haladáskor, illetve igény szerint tisztán elektromos üzemben, némán közlekedhetne, a menetidő oroszlánrészében klasszikus hátsókerék-hajtású GT kupéként üzemelhetne, ha pedig a tapadási viszonyok szükségessé teszik – akár télen, akár forszírozott tempójú vezetésnél –, beléphetne az összkerékhajtás.</w:t>
      </w:r>
    </w:p>
    <w:p>
      <w:pPr>
        <w:spacing w:after="100"/>
      </w:pPr>
      <w:r>
        <w:rPr>
          <w:sz w:val="22"/>
          <w:szCs w:val="22"/>
        </w:rPr>
        <w:t xml:space="preserve">Mindez egyelőre nem több feltételezésnél, és bár egy ilyen kifinomult hajtási rendszer megvalósulása önmagában is fantasztikus eredmény volna, a piaci realitásokat is figyelembe kell venni. Japánban soha nem nyertek igazán nagy teret a hálózatról tölthető hibridek, Észak-Amerikában pedig most kezdenek elfordulni tőlük az ügyfelek – mindkét térségben az öntöltő (full) hibrideknek van nagyobb esélyük a sikerre. Európában ugyanakkor népszerűek és évről évre erősödnek a plug-in hibridek, az EU azonban önmagában nem indokolná egy PHEV hajtáslánc fejlesztését. Ezen a ponton tehát nem tehetünk mást, mint reménykedünk, hogy legalább részben igaznak bizonyulnak a jóslatok.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Torquecafe,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https://news.smartermedia.hu/nemzetkozi-hirek/a-toyota-megepiti-az-ultimativ-hibridet-v12-phev-vel-debutalhat-az-ujrafogalmazott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s://news.smartermedia.hu/tuning/ket-toyota-supra-blokkbol-epitettek-v12-es-eromuv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2026-06-18T04:31:57+02:00</dcterms:created>
  <dcterms:modified xsi:type="dcterms:W3CDTF">2026-06-18T04:31:57+02:00</dcterms:modified>
  <dc:title/>
  <dc:description/>
  <dc:subject/>
  <cp:keywords/>
  <cp:category/>
</cp:coreProperties>
</file>