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a Lexus a legmegbízhatóbb? A számok és a mérnöki filozófia magyarázata</w:t>
      </w:r>
    </w:p>
    <w:p>
      <w:r>
        <w:rPr>
          <w:sz w:val="22"/>
          <w:szCs w:val="22"/>
          <w:b/>
        </w:rPr>
        <w:t xml:space="preserve">A prémiumautók piacán látványos technológiai verseny bontakozott ki: egyre nagyobb kijelzők, bonyolult infotainment rendszerek, folyamatos szoftverfrissítések és villamosított hajtásláncok érkeznek. A felhasználói élmény első benyomása gyakran lenyűgöző, a hosszú távú megbízhatóság azonban romló tendenciát mutat. Ebben a környezetben üdítő kivétel a Lexus, amely évtizedek óta az élen szerepel a megbízhatósági felmérésekben. A jelenség mögött következetes mérnöki stratégia áll.</w:t>
      </w:r>
    </w:p>
    <w:p/>
    <w:p>
      <w:pPr>
        <w:spacing w:after="100"/>
      </w:pPr>
      <w:r>
        <w:rPr>
          <w:sz w:val="22"/>
          <w:szCs w:val="22"/>
        </w:rPr>
        <w:t xml:space="preserve">A megbízhatósági rangsorok rendre visszaigazolják a Lexus vezető pozícióját. A J. D. Power legutóbbi jármű-megbízhatósági tanulmányában a Lexus sorozatban negyedszer végzett az első helyen. A kutatás a hároméves járművek körében mért hibaszámot vizsgálja, az úgynevezett PP100 (probléma/100 autó) mutatóval; azaz minél alacsonyabb az érték, annál megbízhatóbb a termék. A hosszú távú használatra fókuszáló módszertan különösen releváns a prémiumszegmensben, ahol a komplex rendszerek meghibásodása jelentős költségekkel jár.</w:t>
      </w:r>
    </w:p>
    <w:p>
      <w:pPr>
        <w:spacing w:after="100"/>
      </w:pPr>
      <w:r>
        <w:rPr>
          <w:sz w:val="22"/>
          <w:szCs w:val="22"/>
        </w:rPr>
        <w:t xml:space="preserve">Hasonló eredmények jelennek meg a Consumer Reports felméréseiben, valamint a Kelley Blue Book értékeléseiben is. Ezek az adatok azért figyelemre méltók, mert az iparági átlag romló tendenciát mutat. A szoftverintenzív járművek terjedésével az infotainment rendszerek, az okostelefon-integráció és a felhő alapú frissítések a leggyakoribb hibaforrások közé kerültek. A hajtásláncok villamosítása további bonyolultságot visz a rendszerbe, ami növeli a potenciális hibapontok számát. A Lexus ezzel szemben jellemzően óvatosabban integrál új technológiákat, ami statisztikailag alacsonyabb hibaszámot eredményez.</w:t>
      </w:r>
    </w:p>
    <w:p>
      <w:pPr>
        <w:spacing w:after="100"/>
      </w:pPr>
      <w:r>
        <w:rPr>
          <w:sz w:val="22"/>
          <w:szCs w:val="22"/>
        </w:rPr>
        <w:t xml:space="preserve">Modellszinten ugyanez a minta látható. A 2025-ös Lexus NX a J. D. Power értékelésében 85/100-as megbízhatósági pontszámot kapott, az ES szedán 89/100-at, míg az LC500 92/100-at ért el. Ezek az eredmények az összes szegmensben, tehát a műszakilag egyszerűbb autók között is kiemelkedők. A fenntartási költségek terén a RepairPal adatai szerint a Lexus átlagos éves szervizköltsége 551 USD (181 ezer forint), ami alig haladja meg a Toyota átlagát, és jelentősen, mintegy 40%-kal alacsonyabb, mint az európai prémiumgyártóké. Az idén vizsgált összes típus közül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produkálta a legkevesebb hibát, kiemelkedően szerepelt a kategóriáját megnyerő </w:t>
      </w:r>
      <w:r>
        <w:rPr>
          <w:sz w:val="22"/>
          <w:szCs w:val="22"/>
          <w:b/>
        </w:rPr>
        <w:t xml:space="preserve">GX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UX</w:t>
      </w:r>
      <w:r>
        <w:rPr>
          <w:sz w:val="22"/>
          <w:szCs w:val="22"/>
        </w:rPr>
        <w:t xml:space="preserve">, és messze az átlag fölött teljesített az </w:t>
      </w:r>
      <w:r>
        <w:rPr>
          <w:sz w:val="22"/>
          <w:szCs w:val="22"/>
          <w:b/>
        </w:rPr>
        <w:t xml:space="preserve">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NX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megbízhatóság a Toyota mérnöki kultúrájában gyökerezik. A világelső autógyártó fejlesztési filozófiája a tartósságot és a hosszú élettartamot helyezi előtérbe, a Lexus pedig ezt a szemléletet emelte át a prémiumszegmensbe. Jó példa erre a hajtáslánc-stratégia: a márka hosszú ideig kitartott a szívó benzinmotorok mellett, miközben a versenytársak a kisebb, turbófeltöltős egységek felé mozdultak.</w:t>
      </w:r>
    </w:p>
    <w:p>
      <w:pPr>
        <w:spacing w:after="100"/>
      </w:pPr>
      <w:r>
        <w:rPr>
          <w:sz w:val="22"/>
          <w:szCs w:val="22"/>
        </w:rPr>
        <w:t xml:space="preserve">A minőségbiztosítás szintén kulcstényező. A Lexus üzemeiben úgynevezett Takumi mesterek dolgoznak, akik több évtizedes tapasztalattal rendelkező szakemberek. Ők folyamatosan gyakorolnak: például a nem domináns kezükkel hajtogatnak origamit, hogy fejlesszék azt, vagy arra trenírozzák a látásukat, hogy mások által észrevehetetlen fényezési hibákat fedezzenek fel. </w:t>
      </w:r>
    </w:p>
    <w:p>
      <w:pPr>
        <w:spacing w:after="100"/>
      </w:pPr>
      <w:r>
        <w:rPr>
          <w:sz w:val="22"/>
          <w:szCs w:val="22"/>
        </w:rPr>
        <w:t xml:space="preserve">Stratégiai szinten a Lexus a hosszabb modellciklusokra épít. Míg a piacon gyakoriak a radikális generációváltások, a márka jellemzően kiforrott platformokra alapoz, és inkrementális fejlesztésekkel finomít. A hosszabb gyártási ciklus lehetőséget ad a folyamatos optimalizálásra, miközben elkerülhető a „tanulási görbe” ismételt újraindítása.</w:t>
      </w:r>
    </w:p>
    <w:p>
      <w:pPr>
        <w:spacing w:after="100"/>
      </w:pPr>
      <w:r>
        <w:rPr>
          <w:sz w:val="22"/>
          <w:szCs w:val="22"/>
        </w:rPr>
        <w:t xml:space="preserve">A szoftverközpontú autóiparban ez a visszafogott tempó különösen releváns. Az iparági adatok szerint a hosszú távú elégedetlenség egyre nagyobb hányada fakad elektronikai és szoftveres problémákból. A Lexus jellemzően csak alapos próbák után vezet be új rendszereket, ami csökkenti a korai hibák és az instabil működés kockázatát.</w:t>
      </w:r>
    </w:p>
    <w:p>
      <w:pPr>
        <w:spacing w:after="100"/>
      </w:pPr>
      <w:r>
        <w:rPr>
          <w:sz w:val="22"/>
          <w:szCs w:val="22"/>
        </w:rPr>
        <w:t xml:space="preserve">A márka teljesítménye tehát nem egyetlen technológiai áttörés eredménye, hanem következetes, tartósságközpontú döntések sorozata. A statisztikák egy irányba mutatnak: a Lexus megbízhatósága nem eseti, hanem rendszerszintű jelenség, amelynek gyümölcsét a tulajdonosok is élvezhetik.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Hibaszám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Öntöltő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281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márkánként,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https://news.smartermedia.hu/nemzetkozi-hirek/miert-a-lexus-a-legmegbizhatobb-a-szamok-es-a-mernoki-filozofia-magyarazata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2026-07-08T13:24:20+02:00</dcterms:created>
  <dcterms:modified xsi:type="dcterms:W3CDTF">2026-07-08T13:24:20+02:00</dcterms:modified>
  <dc:title/>
  <dc:description/>
  <dc:subject/>
  <cp:keywords/>
  <cp:category/>
</cp:coreProperties>
</file>