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az elektromosság művészetté válik – a Lexus RZ és a VPI Titan Direct lemezjátszó találkozása</w:t>
      </w:r>
    </w:p>
    <w:p>
      <w:r>
        <w:rPr>
          <w:sz w:val="22"/>
          <w:szCs w:val="22"/>
          <w:b/>
        </w:rPr>
        <w:t xml:space="preserve">A high end analóg zene világában nem ritka, hogy egyetlen hangszedő vagy a lemezjátszó mechanikájának finom egyensúlya határozza meg a teljes zenei élményt. Az ilyen eszközöket azért választják, mert tiszta, részletes és árnyalt hangzást adnak, a zene minden apró rezdülését közelebb hozzák a hallgatóhoz. A VPI Titan Direct kimagasló műszaki teljesítmény: direkt meghajtású, rezonanciacsökkentett szerkezet, amelyet a 60 és 95 ezer dollár közötti ára egyértelműen a csúcskategóriába sorol.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VPI Titan Direct</w:t>
      </w:r>
      <w:r>
        <w:rPr>
          <w:sz w:val="22"/>
          <w:szCs w:val="22"/>
        </w:rPr>
        <w:t xml:space="preserve"> nem csupán sokmilliós játékszer; a minősége abból adódik, ahogy a hangszedő és a korong érintkezését, a tálca forgását és a mechanika rezonanciáit olyan precízen kezeli, hogy az audiojelből a lehető legtöbb, legtisztább információ szabaduljon fel. A zenehallgatás ilyen formában nem passzív tevékenység, hanem figyelem és elmélyülés kérdése — megéri a befektetést azoknak, akik valóban érzékelni akarják a különbséget.</w:t>
      </w:r>
    </w:p>
    <w:p>
      <w:pPr>
        <w:spacing w:after="100"/>
      </w:pPr>
      <w:r>
        <w:rPr>
          <w:sz w:val="22"/>
          <w:szCs w:val="22"/>
        </w:rPr>
        <w:t xml:space="preserve">Hasonlóan részletekbe menő megközelítést találunk a Lexus RZ mögött is, amely nem egy már meglévő belső égésű platform egyszerű adaptációja villanyhajtásra, hanem dedikált elektromos architektúrára épül. Az e TNGA padlólemez a stabil alap, amely alacsony tömegközéppontot és kiegyensúlyozott tömegelosztást garantál. A megújult Lexus RZ háromféle teljesítményváltozatban — 350e, 500e és 550e —, első vagy összkerékhajtással és 460–560 km közötti WLTP szerinti hatótávval érhető el, a teljesítmény pedig 224, 384 vagy 408 lóerő lehet. </w:t>
      </w:r>
    </w:p>
    <w:p>
      <w:pPr>
        <w:spacing w:after="100"/>
      </w:pPr>
      <w:r>
        <w:rPr>
          <w:sz w:val="22"/>
          <w:szCs w:val="22"/>
        </w:rPr>
        <w:t xml:space="preserve">A VPI lemezjátszó és a Lexus RZ közös nevezője a megalkuvást kerülő csúcsminőség és a részletekhez való hozzáállás. A high end lemezjátszó gyártója nem egyszerűen alkatrészeket szerel össze; a hangszedő pozicionálásától a rezonanciacsillapításig minden apró döntés az élmény minőségét célozza. A Lexus mérnökei hasonló gondossággal álltak hozzá az RZ hez: az akkumulátor elhelyezésétől a futómű hangolásáig, a belső tér akusztikai kialakításától az aerodinamikáig minden elem a vezető és az utas érzékszerveire gyakorolt hatást veszi figyelembe.</w:t>
      </w:r>
    </w:p>
    <w:p>
      <w:pPr>
        <w:spacing w:after="100"/>
      </w:pPr>
      <w:r>
        <w:rPr>
          <w:sz w:val="22"/>
          <w:szCs w:val="22"/>
        </w:rPr>
        <w:t xml:space="preserve">A modern elektromos autókat sokszor a gyorsulási adatokkal vagy a hatótávval hirdetik. Ezek is fontos adatok, de a RZ kampányában a figyelmet a belső tér nyugalma, a zajcsillapítás, a rezgések minimalizálása és az anyaghasználat kapja, mint az utazás egyik fő alkotóeleme. Ahelyett, hogy hagyományos, adatközpontú autóreklám lenne, a digitális és közösségi platformokon futó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https://www.youtube.com/watch?v=1nDYzgzV1fE</w:t>
        </w:r>
      </w:hyperlink>
      <w:r>
        <w:rPr>
          <w:sz w:val="22"/>
          <w:szCs w:val="22"/>
        </w:rPr>
        <w:t xml:space="preserve">) kampány nem a gyorsulást vagy a piaci előnyöket emeli ki, hanem azt az alapvető gondolatot hangsúlyozza, hogy az elektromosság nemcsak hajtást ad, hanem része lehet egy minőségi tapasztalatnak.</w:t>
      </w:r>
    </w:p>
    <w:p>
      <w:pPr>
        <w:spacing w:after="100"/>
      </w:pPr>
      <w:r>
        <w:rPr>
          <w:sz w:val="22"/>
          <w:szCs w:val="22"/>
        </w:rPr>
        <w:t xml:space="preserve">Ez a megközelítés nem csak ritka az autóipari kommunikációban, hanem épp azokat a fogyasztói elvárásokat célozza meg, amelyek a high end zenehallgatás esetében is jelen vannak: nyugalom, figyelem és elmélyülés. Akárcsak egy VPI Titan Direct előtt ülve, ahol a hallgató figyelme a legfinomabb részletekre irányul, a Lexus RZ esetében is az a kérdés, hogy mit érzékel a vezető és az utas az adott pillanatban — nemcsak, hogy mit mérnek a műszerek.</w:t>
      </w:r>
    </w:p>
    <w:p>
      <w:pPr>
        <w:spacing w:after="100"/>
      </w:pPr>
      <w:r>
        <w:rPr>
          <w:sz w:val="22"/>
          <w:szCs w:val="22"/>
        </w:rPr>
        <w:t xml:space="preserve">A Lexus új alapokra helyezett kampánya irányt is mutat, és egyre fontosabb a prémiumtermékek világában. Akár zenét hallgatunk egy több tízmillió forintos lemezjátszón, akár prémium elektromos SUV ben suhanunk, a közös nevező a részletekhez való kompromisszummentes hozzáállás, az odafigyelés és az érzéki élmény tisztelete.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VPI Industries,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https://news.smartermedia.hu/nemzetkozi-hirek/amikor-az-elektromossag-muveszette-valik-a-lexus-rz-es-a-vpi-titan-direct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1nDYzgzV1f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2026-05-09T04:56:43+02:00</dcterms:created>
  <dcterms:modified xsi:type="dcterms:W3CDTF">2026-05-09T04:56:43+02:00</dcterms:modified>
  <dc:title/>
  <dc:description/>
  <dc:subject/>
  <cp:keywords/>
  <cp:category/>
</cp:coreProperties>
</file>