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Dobásra kész algoritmusok – ezért épít kosárlabdázó robotot a Toyota</w:t>
      </w:r>
    </w:p>
    <w:p>
      <w:r>
        <w:rPr>
          <w:sz w:val="22"/>
          <w:szCs w:val="22"/>
          <w:b/>
        </w:rPr>
        <w:t xml:space="preserve">Első pillantásra látványos, de nehezen értelmezhető fejlesztési irány: a Toyota bemutatta legújabb kosárlabdázó robotját, a CUE7-et, amely NBA-szerződést ugyan nem kapott, de új szenzorokat, fejlettebb neurális hálókat és precíziós mozgásvezérlést igen. A háttér persze jóval komolyabb annál, mint hogy egy autóipari óriás szórakoztató technológiai demókkal villogjon.</w:t>
      </w:r>
    </w:p>
    <w:p/>
    <w:p>
      <w:pPr>
        <w:spacing w:after="100"/>
      </w:pPr>
      <w:r>
        <w:rPr>
          <w:sz w:val="22"/>
          <w:szCs w:val="22"/>
        </w:rPr>
        <w:t xml:space="preserve">A CUE7 olyan rendszer, amely a cél felismerésétől a dobás kivitelezéséig teljes folyamatláncot kezel: kamerák és szenzorok segítségével azonosítja a gyűrűt, megbecsüli a távolságot, kiszámítja az optimális röppályát, majd finom korrekciókkal beállítja a dobó kar szögét és erőkifejtését. Az eredmény magas ívű dobás, amely gyakran csont nélkül hullik a kosárba. Ez a repetitív, mechanikusan pontos mozdulatsor nemcsak látványos, hanem mérnöki szempontból is releváns: ugyanazokat az alrendszereket használja, amelyek az autonóm járművek és fejlett gyártási rendszerek alapját adják.</w:t>
      </w:r>
    </w:p>
    <w:p>
      <w:pPr>
        <w:spacing w:after="100"/>
      </w:pPr>
      <w:r>
        <w:rPr>
          <w:sz w:val="22"/>
          <w:szCs w:val="22"/>
        </w:rPr>
        <w:t xml:space="preserve">A CUE7 új generáció ráadásul nem pusztán finomhangolás. A robot tömegét 120 kilogrammról 74-re csökkentették, ami jelentős előrelépés a dinamikus mozgás és energiahatékonyság terén, főleg ha azt is tekintetbe vesszük, hogy a robot tényleg kosaras alkat: 219 centi magas. Az úgynevezett invertált kétkerekű felépítés, valamint a megerősítéses tanulást és modellprediktív vezérlést kombináló hibrid irányítási rendszer lehetővé teszi, hogy a CUE7 gyorsabban és rugalmasabban reagáljon a környezetére. Ez már nem statikus ipari robotika, hanem valódi, fizikai térben működő, adaptív rendszer.</w:t>
      </w:r>
    </w:p>
    <w:p>
      <w:pPr>
        <w:spacing w:after="100"/>
      </w:pPr>
      <w:r>
        <w:rPr>
          <w:sz w:val="22"/>
          <w:szCs w:val="22"/>
        </w:rPr>
        <w:t xml:space="preserve">A projekt előzményei sem elhanyagolhatók: a korábbi generációk fokozatosan fejlesztették a labdakövetést és a dobásvezérlést, miközben látványos mérföldköveket értek el. A CUE-sorozat már kétszer is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bekerült a Guinness World Records könyvébe</w:t>
        </w:r>
      </w:hyperlink>
      <w:r>
        <w:rPr>
          <w:sz w:val="22"/>
          <w:szCs w:val="22"/>
        </w:rPr>
        <w:t xml:space="preserve">; legutóbb egy 24,55 méterről végrehajtott dobással állított fel rekordot. Ez a kontextus világossá teszi, hogy nem egyszeri PR-akcióról, hanem a Toyota tudatosan felépített fejlesztési platformjáról van szó.</w:t>
      </w:r>
    </w:p>
    <w:p>
      <w:pPr>
        <w:spacing w:after="100"/>
      </w:pPr>
      <w:r>
        <w:rPr>
          <w:sz w:val="22"/>
          <w:szCs w:val="22"/>
        </w:rPr>
        <w:t xml:space="preserve">A lényeg azonban az, hogy miért éri meg pénzt költeni erre egy autógyártónak? A válasz a rendszerszintű tudásban rejlik. Egy ilyen robot ugyanazokat a kulcskompetenciákat fejleszti, amelyek az autonóm vezetéshez szükségesek: vizuális észlelés, környezetértelmezés, döntéshozatal valós időben, valamint a fizikai végrehajtás finom kontrollja. A dobás kiszámítása a járművek pályatervezésének, a mozgás stabilizálása pedig a menetdinamikai szabályozásnak feleltethető meg.</w:t>
      </w:r>
    </w:p>
    <w:p>
      <w:pPr>
        <w:spacing w:after="100"/>
      </w:pPr>
      <w:r>
        <w:rPr>
          <w:sz w:val="22"/>
          <w:szCs w:val="22"/>
        </w:rPr>
        <w:t xml:space="preserve">A gyártásban ugyanez a tudás a robotizált szerelősoroknál hasznosulhat, ahol a precíz, ismételhető, mégis adaptív mozdulatok kulcsfontosságúak, és ahol a Toyota humanoid robotjai már eddig is értek el eredményeket, az előrejelzések szerint ezen a területen igazi forradalom várható egy-másfél évtizeden belül. A járművek fejlesztésben pedig az úgynevezett „embodied AI”, azaz fizikai testtel rendelkező mesterséges intelligencia segíthet abban, hogy a szimulációk és a valós világ közötti különbségeket csökkentse. Röviden: a kosárra dobás problémája jól definiált, de elég komplex ahhoz, hogy valós mérnöki kihívásokat modellezzen.</w:t>
      </w:r>
    </w:p>
    <w:p>
      <w:pPr>
        <w:spacing w:after="100"/>
      </w:pPr>
      <w:r>
        <w:rPr>
          <w:sz w:val="22"/>
          <w:szCs w:val="22"/>
        </w:rPr>
        <w:t xml:space="preserve">A CUE7 tehát nem a Toyota különc mellékprojektje, hanem egyfajta koncentrált laboratórium, ahol a japán gyártó a jövő mobilitási rendszereinek alapjait teszteli. A kosárlabda csak a felszín – alatta olyan tudásréteg épül, amely később a Toyota autóiban, gyáraiban és intelligens rendszereiben jelenik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techrepublic.com, foxnews.com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https://news.smartermedia.hu/nemzetkozi-hirek/dobasra-kesz-algoritmusok-ezert-epit-kosarlabdazo-robotot-a-toyota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toyota-kosarazo-robotja-mar-masodik-guinness-vilagrekordjat-eri-e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2026-05-25T19:13:42+02:00</dcterms:created>
  <dcterms:modified xsi:type="dcterms:W3CDTF">2026-05-25T19:13:42+02:00</dcterms:modified>
  <dc:title/>
  <dc:description/>
  <dc:subject/>
  <cp:keywords/>
  <cp:category/>
</cp:coreProperties>
</file>