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az AI terén is vezeti az autóipart</w:t>
      </w:r>
    </w:p>
    <w:p>
      <w:r>
        <w:rPr>
          <w:sz w:val="22"/>
          <w:szCs w:val="22"/>
          <w:b/>
        </w:rPr>
        <w:t xml:space="preserve">Ami a mesterséges intelligenciához kapcsolódó szabadalmi bejegyzések számát illeti, a Toyota teljes gazdasági összesítésben a hatodik helyen áll, az autóiparban pedig messze a legerősebb szereplő, megelőzve néhány kifejezetten erre szakosodott beszállítót is.</w:t>
      </w:r>
    </w:p>
    <w:p/>
    <w:p>
      <w:pPr>
        <w:spacing w:after="100"/>
      </w:pPr>
      <w:r>
        <w:rPr>
          <w:sz w:val="22"/>
          <w:szCs w:val="22"/>
        </w:rPr>
        <w:t xml:space="preserve">A szabadalmi bejegyzésekre szakosodott Harrity &amp; Harrity tanácsadó és jogi képviseleti szervezet évek óta adja ki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Patent 300</w:t>
        </w:r>
      </w:hyperlink>
      <w:r>
        <w:rPr>
          <w:sz w:val="22"/>
          <w:szCs w:val="22"/>
        </w:rPr>
        <w:t xml:space="preserve"> listáját, amely a háromszáz legeredményesebb technológiai innovátort rangsorolja az Egyesült Államokban,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AI Patent 100</w:t>
        </w:r>
      </w:hyperlink>
      <w:r>
        <w:rPr>
          <w:sz w:val="22"/>
          <w:szCs w:val="22"/>
        </w:rPr>
        <w:t xml:space="preserve"> lista pedig ezen belül napjaink legizgalmasabb, legellentmondásosabb, legígéretesebb technológiájával: a mesterséges intelligenciával kapcsolatos szabadalmi tevékenységeket tekinti át. Már a nyers számok is szédítőek: csak 2025-ben több mint 17 000 MI-hez kapcsolódó szabadalom sikeres bejegyeztetésében működött közre a szervezet, az előkészítéstől kezdve az ügyintézésen át az elemzésekig és tanácsadásig. Ebből 16 832 kérelmet jegyeztek a Top 100 listán szereplő cégek; ennek a mennyiségnek a 38 százaléka a tíz legtevékenyebb szervezet nevéhez fűződik. </w:t>
      </w:r>
    </w:p>
    <w:p>
      <w:pPr>
        <w:spacing w:after="100"/>
      </w:pPr>
      <w:r>
        <w:rPr>
          <w:sz w:val="22"/>
          <w:szCs w:val="22"/>
        </w:rPr>
        <w:t xml:space="preserve">Azt mostanra megszokhattuk, hogy a Toyota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kiszámíthatóan vezeti</w:t>
        </w:r>
      </w:hyperlink>
      <w:r>
        <w:rPr>
          <w:sz w:val="22"/>
          <w:szCs w:val="22"/>
        </w:rPr>
        <w:t xml:space="preserve"> a Patent 300-as listát, a mostani elemzésből pedig az is kiderül, hogy az AI terén is az iparág legszorgalmasabb innovátora.</w:t>
      </w:r>
    </w:p>
    <w:p>
      <w:pPr>
        <w:spacing w:after="100"/>
      </w:pPr>
      <w:r>
        <w:rPr>
          <w:sz w:val="22"/>
          <w:szCs w:val="22"/>
        </w:rPr>
        <w:t xml:space="preserve">Az összesített listán 502 darab, mesterséges intelligenciához kapcsolódó szabadalmi bejegyzésével a rangos hatodik helyen végzett a Toyota, megelőzve olyan technológiai óriásokat, mint az Nvidia, az Intel vagy az Apple. (A tisztánlátás érdekében fontos megjegyezni, hogy a lista az USA szabadalmi hivatalához benyújtott és ott elfogadott kérelmek alapján született, azaz nem tartalmazza a más országokban, így elsősorban Kínában szabadalmaztatott technológiákat.)</w:t>
      </w:r>
    </w:p>
    <w:p>
      <w:pPr>
        <w:spacing w:after="100"/>
      </w:pPr>
      <w:r>
        <w:rPr>
          <w:sz w:val="22"/>
          <w:szCs w:val="22"/>
        </w:rPr>
        <w:t xml:space="preserve">Noha a mesterséges intelligencia területén egyértelműen a technológiai, szoftverfejlesztő vállalatok teljesítenek a legjobban, rendkívül sok (tizenkettő) autógyártó, és további négy autóipari beszállító szerepel a Top 100-ben. Ez nem meglepő azok számára, akik figyelemmel kísérik az iparág fejlődését az elmúlt fél-egy évtizedben: a vezetőtámogató rendszerek (ADAS), az önvezető képességek és a különböző online funkciók tökéletesítésében egyre komolyabb szerepet játszik a mesterséges intelligencia. A szoftver alapú járművek (SDV), amelyekről olyan gyakran hallani manapság, minden előzetesen elképzeltnél gyorsabban és nagyobb mértékben fejlődhetnek az AI jóvoltából.</w:t>
      </w:r>
    </w:p>
    <w:p>
      <w:pPr>
        <w:spacing w:after="100"/>
      </w:pPr>
      <w:r>
        <w:rPr>
          <w:sz w:val="22"/>
          <w:szCs w:val="22"/>
          <w:b/>
        </w:rPr>
        <w:t xml:space="preserve">Autóipari szereplők a Harrity AI Patent 100 listáján</w:t>
      </w:r>
    </w:p>
    <w:tbl>
      <w:tblPr>
        <w:tblStyle w:val="temp_table_style"/>
      </w:tblPr>
      <w:tblGrid>
        <w:gridCol w:w="225" w:type="dxa"/>
        <w:gridCol w:w="765" w:type="dxa"/>
        <w:gridCol w:w="495" w:type="dxa"/>
      </w:tblGrid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Abszolút rangsor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Vállalat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Szabadalmi bejegyzések száma (2025)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Motor Corporation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502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General Motors Company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342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Robert Bosch GmbH*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271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Motor Company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211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Motor Company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165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Motor Co., Ltd.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130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Aurora Innovation, Inc.**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108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 Automobil Holding SE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94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Denso Corporation*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 Volvo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Here Holding Corp.***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Motional AD LLC**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 Corporation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Bayerische Motoren Werke AG (BMW)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Magna International Inc.*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Skydio, Inc.***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* általános autóipari beszállító</w:t>
      </w:r>
    </w:p>
    <w:p>
      <w:r>
        <w:rPr>
          <w:sz w:val="22"/>
          <w:szCs w:val="22"/>
        </w:rPr>
        <w:t xml:space="preserve">** önvezetőjármű-technológiák</w:t>
      </w:r>
    </w:p>
    <w:p>
      <w:r>
        <w:rPr>
          <w:sz w:val="22"/>
          <w:szCs w:val="22"/>
        </w:rPr>
        <w:t xml:space="preserve">*** térkép- és lokációs technológiák</w:t>
      </w:r>
    </w:p>
    <w:p>
      <w:r>
        <w:rPr>
          <w:sz w:val="22"/>
          <w:szCs w:val="22"/>
        </w:rPr>
        <w:t xml:space="preserve">**** autonóm drónok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ADAS&amp;Autonomous Cehicle, Microsoft Source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https://news.smartermedia.hu/nemzetkozi-hirek/a-toyota-az-ai-teren-is-vezeti-az-autoipart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harrityllp.com/patent300/" TargetMode="External"/>
  <Relationship Id="rId8" Type="http://schemas.openxmlformats.org/officeDocument/2006/relationships/hyperlink" Target="https://harrityllp.com/ai-patent-100-list/" TargetMode="External"/>
  <Relationship Id="rId9" Type="http://schemas.openxmlformats.org/officeDocument/2006/relationships/hyperlink" Target="https://news.smartermedia.hu/keresesi-eredmenyek-ido-szerint?search_api_fulltext=harrity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2026-07-02T21:24:21+02:00</dcterms:created>
  <dcterms:modified xsi:type="dcterms:W3CDTF">2026-07-02T21:24:21+02:00</dcterms:modified>
  <dc:title/>
  <dc:description/>
  <dc:subject/>
  <cp:keywords/>
  <cp:category/>
</cp:coreProperties>
</file>