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150"/>
      </w:pPr>
      <w:r>
        <w:rPr>
          <w:sz w:val="30"/>
          <w:szCs w:val="30"/>
          <w:b/>
        </w:rPr>
        <w:t xml:space="preserve">Üzemanyagcellás autó egy hibrid áráért? Pár éven belül ez is lehetséges.</w:t>
      </w:r>
    </w:p>
    <w:p>
      <w:r>
        <w:rPr>
          <w:sz w:val="22"/>
          <w:szCs w:val="22"/>
          <w:b/>
        </w:rPr>
        <w:t xml:space="preserve">A technológia első számú szakértőjeként a Toyota mindenkinél pontosabban átlátja az üzemanyagcella előtt álló fejlődés ívét. Már a közeljövőre jelentős áttörést prognosztizálnak.</w:t>
      </w:r>
    </w:p>
    <w:p/>
    <w:p>
      <w:pPr>
        <w:spacing w:after="100"/>
      </w:pPr>
      <w:r>
        <w:rPr>
          <w:sz w:val="22"/>
          <w:szCs w:val="22"/>
        </w:rPr>
        <w:t xml:space="preserve">A Toyota a közelmúltban bejelentette, hogy felgyorsítja akkumulátoros elektromos járműveinek fejlesztését és bevezetését. Ez azonban nem jelenti azt, hogy hátat fordítanának azoknak a technológiáknak, amelyeken évtizedek óta dolgoznak. Éppen ellenkezőleg: </w:t>
      </w:r>
      <w:r>
        <w:rPr>
          <w:sz w:val="22"/>
          <w:szCs w:val="22"/>
          <w:b/>
        </w:rPr>
        <w:t xml:space="preserve">a Toyota</w:t>
      </w:r>
      <w:r>
        <w:rPr>
          <w:sz w:val="22"/>
          <w:szCs w:val="22"/>
        </w:rPr>
        <w:t xml:space="preserve"> pont </w:t>
      </w:r>
      <w:r>
        <w:rPr>
          <w:sz w:val="22"/>
          <w:szCs w:val="22"/>
          <w:b/>
        </w:rPr>
        <w:t xml:space="preserve">tavaly döntött úgy, hogy megkétszerezi hidrogén üzemanyagcellás projektjének költségvetését. </w:t>
      </w:r>
      <w:r>
        <w:rPr>
          <w:sz w:val="22"/>
          <w:szCs w:val="22"/>
        </w:rPr>
        <w:t xml:space="preserve">Nem konkrét célok nélküli, elméleti projektről van szó: </w:t>
      </w:r>
      <w:r>
        <w:rPr>
          <w:sz w:val="22"/>
          <w:szCs w:val="22"/>
          <w:b/>
        </w:rPr>
        <w:t xml:space="preserve">a második generációs Toyota Mirai hamarosan aktuális piaci bevezetését készítik elő. Ez a modell</w:t>
      </w:r>
      <w:r>
        <w:rPr>
          <w:sz w:val="22"/>
          <w:szCs w:val="22"/>
        </w:rPr>
        <w:t xml:space="preserve"> egy feltöltéssel már </w:t>
      </w:r>
      <w:r>
        <w:rPr>
          <w:sz w:val="22"/>
          <w:szCs w:val="22"/>
          <w:b/>
        </w:rPr>
        <w:t xml:space="preserve">akár ezer kilométert lesz képes megtenni, és</w:t>
      </w:r>
      <w:r>
        <w:rPr>
          <w:sz w:val="22"/>
          <w:szCs w:val="22"/>
        </w:rPr>
        <w:t xml:space="preserve"> a technológia fejlesztésével párhuzamosan csökkenő költségeknek köszönhetően </w:t>
      </w:r>
      <w:r>
        <w:rPr>
          <w:sz w:val="22"/>
          <w:szCs w:val="22"/>
          <w:b/>
        </w:rPr>
        <w:t xml:space="preserve">jóval szélesebb körben lesz elérhető.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b/>
        </w:rPr>
        <w:t xml:space="preserve">Az igazi áttörést aztán ennek az utódja fogja elhozni:</w:t>
      </w:r>
      <w:r>
        <w:rPr>
          <w:sz w:val="22"/>
          <w:szCs w:val="22"/>
        </w:rPr>
        <w:t xml:space="preserve"> az egy évtizeden belül (azaz a 2020-as évek végére) piacra kerülő, harmadik generációs Mirai (valamint a technológiát alkalmazó, számos további típus) már </w:t>
      </w:r>
      <w:r>
        <w:rPr>
          <w:sz w:val="22"/>
          <w:szCs w:val="22"/>
          <w:b/>
        </w:rPr>
        <w:t xml:space="preserve">a hibridek mai árszintjén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b/>
        </w:rPr>
        <w:t xml:space="preserve">lesz</w:t>
      </w:r>
      <w:r>
        <w:rPr>
          <w:sz w:val="22"/>
          <w:szCs w:val="22"/>
        </w:rPr>
        <w:t xml:space="preserve">nek </w:t>
      </w:r>
      <w:r>
        <w:rPr>
          <w:sz w:val="22"/>
          <w:szCs w:val="22"/>
          <w:b/>
        </w:rPr>
        <w:t xml:space="preserve">elérhető</w:t>
      </w:r>
      <w:r>
        <w:rPr>
          <w:sz w:val="22"/>
          <w:szCs w:val="22"/>
        </w:rPr>
        <w:t xml:space="preserve">k – a stratégia gyakorlatilag ugyanaz, mint amit az elmúlt húsz évben a hibrid technológia elterjesztése terén folytatott a Toyota, és remélhetően az eredmény is hasonló lesz.</w:t>
      </w:r>
    </w:p>
    <w:p>
      <w:pPr>
        <w:spacing w:after="100"/>
      </w:pPr>
      <w:r>
        <w:rPr>
          <w:sz w:val="22"/>
          <w:szCs w:val="22"/>
        </w:rPr>
        <w:t xml:space="preserve"> </w:t>
      </w:r>
    </w:p>
    <w:p>
      <w:pPr>
        <w:spacing w:after="100"/>
      </w:pPr>
      <w:r>
        <w:rPr>
          <w:sz w:val="22"/>
          <w:szCs w:val="22"/>
          <w:b/>
        </w:rPr>
        <w:t xml:space="preserve">Folyamatosan fejlődő technológia, egyre alacsonyabb ár mellett</w:t>
      </w:r>
    </w:p>
    <w:p>
      <w:r>
        <w:rPr>
          <w:sz w:val="22"/>
          <w:szCs w:val="22"/>
        </w:rPr>
        <w:t xml:space="preserve">Ha megnézzük, mennyibe került 1997-ben egy első generációs Prius, és mennyibe kerül egy modern, negyedik generációs típus, jól látható, hogy a modern hajtástechnológia költsége 75 százalékkal csökkent. Ugyanezen idő alatt a hibrid technológia kifinomultabb, az autók kényelmesebbek és biztonságosabbak lettek – az egykor ökológiai kiáltványnak számító modell ma minden szempontból a világ egyik legkiválóbb autója.</w:t>
      </w:r>
    </w:p>
    <w:p>
      <w:pPr>
        <w:spacing w:after="100"/>
      </w:pPr>
      <w:r>
        <w:rPr>
          <w:sz w:val="22"/>
          <w:szCs w:val="22"/>
        </w:rPr>
        <w:t xml:space="preserve">Ugyanez a sors vár tehát a 154 lóerős, működése során tiszta vizet kibocsátó Mirai szedánra, amely 78 600 eurós vételárával és szegényes töltőinfrastruktúrájával ma még különlegességnek számít – pontosan úgy, ahogy húsz éve a Prius. Ezt felismerve egyre több flottaüzemeltető dönt a Mirai mellett. Elsősorban sofőrös bérautó- és taxiszolgálatok tudják kihasználni a technológia előnyeit, de jó néhány európai közintézmény is a hidrogénhajtás mellett tette le voksát.</w:t>
      </w:r>
    </w:p>
    <w:p>
      <w:pPr>
        <w:spacing w:after="100"/>
      </w:pPr>
      <w:r>
        <w:rPr>
          <w:sz w:val="22"/>
          <w:szCs w:val="22"/>
        </w:rPr>
        <w:t xml:space="preserve"> </w:t>
      </w:r>
    </w:p>
    <w:p>
      <w:pPr>
        <w:spacing w:after="100"/>
      </w:pPr>
      <w:r>
        <w:rPr>
          <w:sz w:val="22"/>
          <w:szCs w:val="22"/>
          <w:b/>
        </w:rPr>
        <w:t xml:space="preserve">2025-re ötszöröződik a gyártás</w:t>
      </w:r>
    </w:p>
    <w:p>
      <w:r>
        <w:rPr>
          <w:sz w:val="22"/>
          <w:szCs w:val="22"/>
        </w:rPr>
        <w:t xml:space="preserve">A Toyota a kilencvenes évek eleje óta végez kiterjedt kutatásokat a hidrogén üzemanyagcellák terén. Ennek kézzel fogható gyümölcse a Mirai, amely egy feltöltéssel akár 500 kilométert tud megtenni, majd néhány perces tankolás után folytathatja útját. A típus 2014-es nemzetközi bevezetése óta körülbelül 6500 példányban talált gazdára – ez a szám azonban csalóka: a kereslet jócskán meghaladja egyrészt a gyártási kapacitást, másrészt az infrastruktúra fejlesztésének ütemét.</w:t>
      </w:r>
    </w:p>
    <w:p>
      <w:r>
        <w:rPr>
          <w:sz w:val="22"/>
          <w:szCs w:val="22"/>
        </w:rPr>
        <w:t xml:space="preserve">Ez azonban nem maradhat így: </w:t>
      </w:r>
      <w:r>
        <w:rPr>
          <w:sz w:val="22"/>
          <w:szCs w:val="22"/>
          <w:b/>
        </w:rPr>
        <w:t xml:space="preserve">a Toyota már 2025-től évente harmincezer példányban kívánja gyártani a következő generációs Mirait,</w:t>
      </w:r>
      <w:r>
        <w:rPr>
          <w:sz w:val="22"/>
          <w:szCs w:val="22"/>
        </w:rPr>
        <w:t xml:space="preserve"> ami önmagában hatalmas kihívás. A jelenlegi, javarészt kézi gyártást automatizálni kell, csökkenteni kell az anyagok költségét, valamint támogatni szükséges a töltőinfrastruktúra fejlesztését. További FCEV modellek bevezetésével elérhető a szükséges méretgazdaságosság – a technológia a kísérletek tanúsága szerint kifejezetten alkalmas arra, hogy haszonjárművekben és buszokban is alkalmazzák.</w:t>
      </w:r>
    </w:p>
    <w:p>
      <w:pPr>
        <w:spacing w:after="100"/>
      </w:pPr>
      <w:r>
        <w:rPr>
          <w:sz w:val="22"/>
          <w:szCs w:val="22"/>
        </w:rPr>
        <w:t xml:space="preserve"> </w:t>
      </w:r>
    </w:p>
    <w:p>
      <w:pPr>
        <w:spacing w:after="100"/>
      </w:pPr>
      <w:r>
        <w:rPr>
          <w:sz w:val="22"/>
          <w:szCs w:val="22"/>
          <w:b/>
        </w:rPr>
        <w:t xml:space="preserve">Hatásfokjavítás mindenek felett</w:t>
      </w:r>
    </w:p>
    <w:p>
      <w:r>
        <w:rPr>
          <w:sz w:val="22"/>
          <w:szCs w:val="22"/>
        </w:rPr>
        <w:t xml:space="preserve">A Mirai jövője tehát meglehetősen prózainak (és igen hatékonynak) ígérkezik – nem úgy, mint a jelene. Ma minden egyes autó építésén 13 magasan képzett szakember dolgozik; ezzel a manufakturális módszerrel naponta csupán 6,5 autó készül el abban a Motomachi üzemben, ahol egykor a Lexus LFA szupersportkocsit gyártották, szintén kézzel. A gyártás automatizálása felgyorsíthatja a termelést, az ütemváltásnak azonban a költségcsökkentés is fontos feltétele.</w:t>
      </w:r>
    </w:p>
    <w:p>
      <w:pPr>
        <w:spacing w:after="100"/>
      </w:pPr>
      <w:r>
        <w:rPr>
          <w:sz w:val="22"/>
          <w:szCs w:val="22"/>
        </w:rPr>
        <w:t xml:space="preserve">A Strategic Analysis nevű szervezet elemzése szerint egy üzemanyagcella egység előállítása jelenleg mintegy 11 ezer dollárba kerül. Ezért jelentős részben a ritka, így drága anyagok alkalmazása a felelős: platinából, titánból és szénszálas kompozitokból épülnek fel a cellák, illetve a hidrogéntartály. Az egyes komponensek hatásfokának javításával büntetlenül csökkenthető a nemes anyagok aránya, és ezzel a költségek.</w:t>
      </w:r>
    </w:p>
    <w:p>
      <w:pPr>
        <w:spacing w:after="100"/>
      </w:pPr>
      <w:r>
        <w:rPr>
          <w:sz w:val="22"/>
          <w:szCs w:val="22"/>
        </w:rPr>
        <w:t xml:space="preserve">Jó példa erre a platina katalizátor, amely a hidrogén és az oxigén közötti kölcsönhatást (ennek során keletkezik az elektromos áram) segíti elő. </w:t>
      </w:r>
      <w:r>
        <w:rPr>
          <w:sz w:val="22"/>
          <w:szCs w:val="22"/>
          <w:b/>
        </w:rPr>
        <w:t xml:space="preserve">Minden egyes Mirai üzemanyagcellájában 30 gramm platinát alkalmaznak;</w:t>
      </w:r>
      <w:r>
        <w:rPr>
          <w:sz w:val="22"/>
          <w:szCs w:val="22"/>
        </w:rPr>
        <w:t xml:space="preserve"> a technológia fejlesztésével csak ezen a ponton akár 300 dollárral csökkenthetők a költségek, írja a Strategic Analysis, hozzátéve, hogy az éves termelés tervezett megtízszerezése és a technológiai fejlesztések együtt körülbelül 8000 dollárra (azaz 27 százalékkal) csökkenthetik az üzemanyagcella költségét.</w:t>
      </w:r>
    </w:p>
    <w:p>
      <w:pPr>
        <w:spacing w:after="100"/>
      </w:pPr>
      <w:r>
        <w:rPr>
          <w:sz w:val="22"/>
          <w:szCs w:val="22"/>
        </w:rPr>
        <w:t xml:space="preserve">Ez új lehetőségeket nyithat meg a hidrogén technológia más területeken történő felhasználása előtt, legyen szó az áruszállításról (a Toyota és a Kenworth közös fejlesztésű nyerges vontatója Kaliforniában teljesít szolgálatot), a közösségi közlekedésről (a Toyota a jövő évi nyári olimpiára nem kevesebb mint száz darab Sora üzemanyagcellás buszt készül forgalomba állítani Tokióban) vagy akár az otthoni energiatárolásról: Japánban már egy évvel ezelőtt negyedmillió háztartás energiaellátásáról gondoskodtak üzemanyagcellás rendszerek.</w:t>
      </w:r>
      <w:r>
        <w:rPr>
          <w:sz w:val="12"/>
          <w:szCs w:val="12"/>
        </w:rPr>
        <w:t xml:space="preserve">1</w:t>
      </w:r>
    </w:p>
    <w:p>
      <w:pPr>
        <w:spacing w:after="100"/>
      </w:pPr>
      <w:r>
        <w:rPr>
          <w:sz w:val="22"/>
          <w:szCs w:val="22"/>
        </w:rPr>
        <w:t xml:space="preserve">Ez utóbbi azt támasztja alá, hogy egyes országokban (például Japánban és Kínában) folyamatosan nő az üzemanyagcella technológia piaci támogatottsága. A Toyota becslése szerint a megfelelő infrastruktúra kiépítésével a hidrogén lehet az emberi társadalom meghatározó tiszta energiaforrása a következő száz évben. Ez persze nem jelenti az akkumulátorok végét: a Toyota maga is szerepet szán a hálózatról tölthető elektromos járműveknek a közeljövőben, hiszen mindkét technológiának megvan a maga optimális felhasználási területe, egymást kiegészítve és kipótolva (az akkumulátorgyártó-ipar kapacitását erősen korlátozzák a nyersanyagkészletek) biztosíthatják az autóipar és ami ennél is fontosabb, az emberi civilizáció túlélését a következő évtizedekben.</w:t>
      </w:r>
    </w:p>
    <w:p>
      <w:pPr>
        <w:spacing w:after="100"/>
      </w:pPr>
      <w:r>
        <w:rPr>
          <w:sz w:val="22"/>
          <w:szCs w:val="22"/>
        </w:rPr>
        <w:t xml:space="preserve"> </w:t>
      </w:r>
    </w:p>
    <w:p>
      <w:pPr>
        <w:spacing w:after="100"/>
      </w:pPr>
      <w:r>
        <w:rPr>
          <w:sz w:val="22"/>
          <w:szCs w:val="22"/>
        </w:rPr>
        <w:t xml:space="preserve">Fotók:</w:t>
      </w:r>
      <w:r>
        <w:rPr>
          <w:sz w:val="22"/>
          <w:szCs w:val="22"/>
          <w:i/>
          <w:iCs/>
        </w:rPr>
        <w:t xml:space="preserve">Toyota</w:t>
      </w:r>
    </w:p>
    <w:p>
      <w:pPr>
        <w:spacing w:after="100"/>
      </w:pPr>
      <w:r>
        <w:rPr>
          <w:sz w:val="12"/>
          <w:szCs w:val="12"/>
        </w:rPr>
        <w:t xml:space="preserve">1</w:t>
      </w:r>
      <w:r>
        <w:rPr>
          <w:sz w:val="22"/>
          <w:szCs w:val="22"/>
        </w:rPr>
        <w:t xml:space="preserve">https://www.cnbc.com/2019/02/26/how-toyota-is-helping-japan-create-a-hydrogen-fueled-society.html</w:t>
      </w:r>
    </w:p>
    <w:p/>
    <w:p>
      <w:r>
        <w:rPr>
          <w:sz w:val="22"/>
          <w:szCs w:val="22"/>
        </w:rPr>
        <w:t xml:space="preserve">Kiadta a Smarter Média Kommunikációs Ügynökség (</w:t>
      </w:r>
      <w:hyperlink r:id="rId7" w:history="1">
        <w:r>
          <w:rPr>
            <w:color w:val="0000FF"/>
            <w:sz w:val="22"/>
            <w:szCs w:val="22"/>
            <w:u w:val="single"/>
          </w:rPr>
          <w:t xml:space="preserve">http://news.smartermedia.hu</w:t>
        </w:r>
      </w:hyperlink>
      <w:r>
        <w:rPr>
          <w:sz w:val="22"/>
          <w:szCs w:val="22"/>
        </w:rPr>
        <w:t xml:space="preserve">)</w:t>
      </w:r>
    </w:p>
    <w:p>
      <w:r>
        <w:rPr>
          <w:sz w:val="22"/>
          <w:szCs w:val="22"/>
        </w:rPr>
        <w:t xml:space="preserve">Forrás: https://news.smartermedia.hu/innovacio/uzemanyagcellas-auto-egy-hibrid-araert-par-even-belul-ez-lehetseges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news.smartermedia.hu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2024-03-28T15:33:19+01:00</dcterms:created>
  <dcterms:modified xsi:type="dcterms:W3CDTF">2024-03-28T15:33:19+01:00</dcterms:modified>
  <dc:title/>
  <dc:description/>
  <dc:subject/>
  <cp:keywords/>
  <cp:category/>
</cp:coreProperties>
</file>