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hivatalos mértékegységgé egy Toyota</w:t>
      </w:r>
    </w:p>
    <w:p>
      <w:r>
        <w:rPr>
          <w:sz w:val="22"/>
          <w:szCs w:val="22"/>
          <w:b/>
        </w:rPr>
        <w:t xml:space="preserve">Az egy dolog, hogy a Toyota az autóipar megkerülhetetlen szereplője, egyes térségekben egyenesen az autó szinonimája. Ennél azonban konkrétabb formában is etalonná vált a Toyota: létezik ugyanis az autókereskedelemben egy kulcsfontosságú mérőszám, amelyet a mai napig a gyártó egy hatvan évvel ezelőtti típusához viszonyítanak.</w:t>
      </w:r>
    </w:p>
    <w:p/>
    <w:p>
      <w:pPr>
        <w:spacing w:after="100"/>
      </w:pPr>
      <w:r>
        <w:rPr>
          <w:sz w:val="22"/>
          <w:szCs w:val="22"/>
        </w:rPr>
        <w:t xml:space="preserve">Összesen mintegy kétezer olyan hajó üzemel a világon, amelyeket kifejezetten gépjárművek szállítására építettek, és még egyszer ugyanennyi, amely egyéb módozatok mellett a járművek „lábon-fel-lábon-le” (roll on, roll off, RORO) behajózására és szállítására alkalmas. Ez a globális flotta évente mintegy 30 millió járművet – túlnyomó többségükben személyautókat – szállít a földrészek között: nélkülük elképzelhetetlen volna a modern nemzetközi autókereskedelem.</w:t>
      </w:r>
    </w:p>
    <w:p>
      <w:pPr>
        <w:spacing w:after="100"/>
      </w:pPr>
      <w:r>
        <w:rPr>
          <w:sz w:val="22"/>
          <w:szCs w:val="22"/>
        </w:rPr>
        <w:t xml:space="preserve">A hajóépítők és -üzemeltetők folyamatosan azon versenyeznek, hogy ki tud nagyon RORO hajót építeni – nem azért, mert ez rangot és dicsőséget jelent, hanem mert minél több járművet lehet egyetlen úton szállítani, fajlagosan annál gazdaságosabb a transzport. Idén áprilisban bocsátották vízre a Glovis Leadert: a 230 méter hosszú, 40 méter széles hajó maximális kapacitása 10 800 autóegység, azaz CEU (car equivalent unit.)</w:t>
      </w:r>
    </w:p>
    <w:p>
      <w:pPr>
        <w:spacing w:after="100"/>
      </w:pPr>
      <w:r>
        <w:rPr>
          <w:sz w:val="22"/>
          <w:szCs w:val="22"/>
        </w:rPr>
        <w:t xml:space="preserve">Bajban lennénk azonban, ha megpróbálnánk tízezer-nyolcszáz személyautóval felhajtani a Glovis Leader tizennégy fedélzetére. A CEU ugyanis egy szabványos mértékegység, amelynek elnevezése ugyanolyan megtévesztő, mint a lóerőé – hiszen az egy átlagos ló egész napos átlagteljesítményét jelenti, ugyanakkor egy jó karban lévő paci rövid időre akár 15 lóerő kifejtésére is képes lehet.</w:t>
      </w:r>
    </w:p>
    <w:p>
      <w:pPr>
        <w:spacing w:after="100"/>
      </w:pPr>
      <w:r>
        <w:rPr>
          <w:sz w:val="22"/>
          <w:szCs w:val="22"/>
        </w:rPr>
        <w:t xml:space="preserve">De akkor mégis, mennyi egy autóegység? Nos, egészen pontosan 4125x1550 mm (azaz durván 6,4 négyzetméter), ami túlságosan specifikusnak hangzik ahhoz, hogy légből kapott érték legyen – nem is az.</w:t>
      </w:r>
    </w:p>
    <w:p>
      <w:pPr>
        <w:spacing w:after="100"/>
      </w:pPr>
      <w:r>
        <w:rPr>
          <w:sz w:val="22"/>
          <w:szCs w:val="22"/>
        </w:rPr>
        <w:t xml:space="preserve">Noha a RORO hajók elvét már a XIX. században alkalmazták vasúti szerelvények szállítására, közúti gépjárműveket az 1950-es évektől kezdve szállítottak ilyen célokra átalakított teherhajókon. Az első japán RORO hajó az Oppama Maru volt 1965-ben, ám ez még vegyes célú vízi jármű volt: személyautókat vitt Észak-Amerikába, visszafelé pedig gabonával megrakva hajózott.</w:t>
      </w:r>
    </w:p>
    <w:p>
      <w:pPr>
        <w:spacing w:after="100"/>
      </w:pPr>
      <w:r>
        <w:rPr>
          <w:sz w:val="22"/>
          <w:szCs w:val="22"/>
        </w:rPr>
        <w:t xml:space="preserve">Az első, kizárólag személyautók szállítására szolgáló (pure car carrier, PCC) hajót a Toyota építtette, és 1970 júliusában állt szolgálatba. A Toyota Maru No.10 – amelyet a japán hajóépítők és tengermérnökök társasága 2019-ben felvett a hajózási dicsőségek csarnokába – fejlesztése során értelemszerű elvárás volt a megrendelő, azaz a Toyota Motor Company részéről, hogy adott mennyiségű, exportra szánt személyautót legyen képes szállítani. </w:t>
      </w:r>
    </w:p>
    <w:p>
      <w:pPr>
        <w:spacing w:after="100"/>
      </w:pPr>
      <w:r>
        <w:rPr>
          <w:sz w:val="22"/>
          <w:szCs w:val="22"/>
        </w:rPr>
        <w:t xml:space="preserve">Mivel pedig a Toyota első exportcikke (a Land Cruiser terepjárótól eltekintve) a Toyota Corona volt, praktikusan ennek az építéskor aktuális szériáját választották mértékegységül. A harmadik generációs Corona (RT40) volt az első japán autó, amelyből több mint egymillió darabot adtak el, és ennek szedán kivitele volt az a modell, amely megteremtette a Toyota ismertségét Észak-Amerikában. Ezért nem csak logikus, de stílusos is volt, hogy Toyota Maru No.10 kapacitását a Corona szedán dimenziói (azaz 4125x1550 mm) alapján határozzák meg. Ebből az autóból pontosan 2500 darab fért el a hajó kilenc fedélzetén.</w:t>
      </w:r>
    </w:p>
    <w:p>
      <w:pPr>
        <w:spacing w:after="100"/>
      </w:pPr>
      <w:r>
        <w:rPr>
          <w:sz w:val="22"/>
          <w:szCs w:val="22"/>
        </w:rPr>
        <w:t xml:space="preserve">Pontosabban fért volna. A sors iróniája ugyanis, hogy mire a Toyota Maru No.10 üzembe állt, a Toyota lecserélte a harmadik generációs Coronát, és egy modernebb konstrukciót: az RT80-as szériát állított a helyébe. Ez viszont már 4170 mm hosszú és 1570 mm széles volt, a hajó tehát valójában soha nem tudott annyi Toyota Coronát szállítani, mint amennyire tervezték.</w:t>
      </w:r>
    </w:p>
    <w:p>
      <w:pPr>
        <w:spacing w:after="100"/>
      </w:pPr>
      <w:r>
        <w:rPr>
          <w:sz w:val="22"/>
          <w:szCs w:val="22"/>
        </w:rPr>
        <w:t xml:space="preserve">Talán pont ennek az anomáliának köszönhetően ismerte fel a hajóipar, hogy képtelenség lesz mindig az aktuálisan népszerű típusokhoz méretezni a szállító járműveket. És ha már amúgy is csak közelítik a valóságot, az a legegyszerűbb, ha egy, már használatban lévő mértékegységet alkalmaznak. Ezért az építők elkezdték egyezményesen Toyota Coronában mérni hajóik kapacitását – így született meg az autóegység, a CEU fogalma, és így lehetséges, hogy ezen a téren is a Toyota diktálja az ütemet az egész autóipar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Flickr.com/Toyota UK, The Maritime Executive, Note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https://news.smartermedia.hu/nemzetkozi-hirek/igy-valt-hivatalos-mertekegysegge-egy-toyota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2026-09-15T14:56:36+02:00</dcterms:created>
  <dcterms:modified xsi:type="dcterms:W3CDTF">2026-09-15T14:56:36+02:00</dcterms:modified>
  <dc:title/>
  <dc:description/>
  <dc:subject/>
  <cp:keywords/>
  <cp:category/>
</cp:coreProperties>
</file>