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légi járművet is gyárthat a Toyota</w:t>
      </w:r>
    </w:p>
    <w:p>
      <w:r>
        <w:rPr>
          <w:sz w:val="22"/>
          <w:szCs w:val="22"/>
          <w:b/>
        </w:rPr>
        <w:t xml:space="preserve">Új fejezetébe lép a Joby Aviation és a Toyota Motor Corporation együttműködése. A függőlegesen fel- és leszállni képes, elektromos légi járművet (eVTOL) fejlesztő vállalkozás és a világ legnagyobb mobilitási vállalata közötti, hatodik éve tartó kollaboráció egy vegyesvállalat létrehozásával készíti elő a sorozatgyártást.</w:t>
      </w:r>
    </w:p>
    <w:p/>
    <w:p>
      <w:pPr>
        <w:spacing w:after="100"/>
      </w:pPr>
      <w:r>
        <w:rPr>
          <w:sz w:val="22"/>
          <w:szCs w:val="22"/>
        </w:rPr>
        <w:t xml:space="preserve">A Joby Aviation és a Toyota Motor Corporation stratégiai gyártószövetséget hoz létre annak érdekében, hogy megteremtsék az elektromos légi taxi kereskedelmi célú gyártásának beindításához, valamint a termelékenység, a minőség és a költséghatékonyság folyamatos javításához szükséges feltételeket, illetve elősegítsék a termékek tanúsítását, a termelésnek a várható piaci kereslethez igazodó bővítését.</w:t>
      </w:r>
    </w:p>
    <w:p>
      <w:pPr>
        <w:spacing w:after="100"/>
      </w:pPr>
      <w:r>
        <w:rPr>
          <w:sz w:val="22"/>
          <w:szCs w:val="22"/>
        </w:rPr>
        <w:t xml:space="preserve">A stratégiai együttműködés első lépéseként a partnerek egy vegyesvállalatot hoztak létre, amely a Joby úttörő, iparág-teremtő kompetenciáját és az elektromos légi közlekedés terén szerzett tapasztalatát fogja a Toyota gyártási rendszerek és üzemeltetés terén elért, világszínvonalú szakértelmével.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Toyotát alapítása óta az a filozófia vezérli, hogy mindenki számára biztosítsuk a mobilitás szabadságát”</w:t>
      </w:r>
      <w:r>
        <w:rPr>
          <w:sz w:val="22"/>
          <w:szCs w:val="22"/>
        </w:rPr>
        <w:t xml:space="preserve"> – mondta a vegyesvállalat bejelentésekor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igazgató tanácsának elnöke.</w:t>
      </w:r>
      <w:r>
        <w:rPr>
          <w:sz w:val="22"/>
          <w:szCs w:val="22"/>
          <w:i/>
          <w:iCs/>
        </w:rPr>
        <w:t xml:space="preserve"> „A mobilitás fogalma pedig az évek során kibővült. A légi közlekedésre ennek az alapvető filozófiának a szerves elemeként tekintünk: olyan lehetőségként, amely új értéket hoz a társadalom és az emberek életébe. Sokat jelent a Toyota számára, hogy a Joby-val vállvetve léphetünk rá erre az útra, és hiszünk benne, hogy most megerősített kapcsolatunk fontos lépés a jövő mobilitási társadalmának megvalósulása felé.”</w:t>
      </w:r>
    </w:p>
    <w:p>
      <w:pPr>
        <w:spacing w:after="100"/>
      </w:pPr>
      <w:r>
        <w:rPr>
          <w:sz w:val="22"/>
          <w:szCs w:val="22"/>
        </w:rPr>
        <w:t xml:space="preserve">A Toyota régóta figyelemmel kíséri a 2009-ben alapított Joby Aviation tevékenységét. Az autógyártó először, 2018-ban innovatív technológiai területekre szakosodott kockázatitőke-befektető leányvállalatán (Toyota AI Venture) keresztül vált befektetővé a cégben. 2020-ban pedig már az anyavállalat növelte részesedését és érdekeltségét a folyamatosan fejlődő specialistában – ez utóbbi alkalmat ragadták meg arra, hogy először bemutassák a Joby Aviation leendő sorozatgyártású légi járművének a prototípusát.</w:t>
      </w:r>
    </w:p>
    <w:p>
      <w:pPr>
        <w:spacing w:after="100"/>
      </w:pPr>
      <w:r>
        <w:rPr>
          <w:sz w:val="22"/>
          <w:szCs w:val="22"/>
        </w:rPr>
        <w:t xml:space="preserve">Az S4 eVTOL légitaxi 2023-ban szerezte meg az első hatósági engedélyeket. A Toyota a vállalat legnagyobb külső részvényeseként ekkor hosszú távú beszállítói megállapodást írt alá a Joby-val, amelynek értelmében az autógyártó látja el a vállalkozást hajtáslánc- és működtető-komponensekkel. 2024 őszén a korábbi befektetéseket több mint megduplázva, azok összértékét 894 millió dollárra emelve erősítette meg együttműködési szándékát a Toyota; a partnerek ekkor fektették le a most bejelentett vegyesvállalatnak a kereteit, amely a gyártás és a kereskedelmi bevezetés beindításában jut hamarosan kulcsszerephez.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https://news.smartermedia.hu/nemzetkozi-hirek/hamarosan-legi-jarmuvet-is-gyarthat-a-toyota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2026-07-03T16:45:01+02:00</dcterms:created>
  <dcterms:modified xsi:type="dcterms:W3CDTF">2026-07-03T16:45:01+02:00</dcterms:modified>
  <dc:title/>
  <dc:description/>
  <dc:subject/>
  <cp:keywords/>
  <cp:category/>
</cp:coreProperties>
</file>