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Csendes trónváltás Tokióban</w:t>
      </w:r>
    </w:p>
    <w:p>
      <w:r>
        <w:rPr>
          <w:sz w:val="22"/>
          <w:szCs w:val="22"/>
          <w:b/>
        </w:rPr>
        <w:t xml:space="preserve">A japán politikai rendszer egyik legfontosabb és látványos szimbóluma évtizedeken át ugyanaz volt: a négyajtós, fekete Toyota Century szedán, amely a miniszterelnököt szállította a parlamentbe vagy diplomáciai találkozókra. A Shinzo Abe-korszakban a Century nemcsak közlekedési eszköz volt, hanem a japán hatalmi struktúra konzervatív, fegyelmezett és hierarchikus világának megtestesítője.</w:t>
      </w:r>
    </w:p>
    <w:p/>
    <w:p>
      <w:pPr>
        <w:spacing w:after="100"/>
      </w:pPr>
      <w:r>
        <w:rPr>
          <w:sz w:val="22"/>
          <w:szCs w:val="22"/>
        </w:rPr>
        <w:t xml:space="preserve">A Century szedán hosszú tengelytávja, visszafogott formanyelve és szinte demonstratív diszkréciója mind azt üzenték: a hatalom Japánban nem harsány, hanem kontrollált és zárt rendszerben működik. </w:t>
      </w:r>
      <w:r>
        <w:rPr>
          <w:sz w:val="22"/>
          <w:szCs w:val="22"/>
          <w:i/>
          <w:iCs/>
        </w:rPr>
        <w:t xml:space="preserve">Abe</w:t>
      </w:r>
      <w:r>
        <w:rPr>
          <w:sz w:val="22"/>
          <w:szCs w:val="22"/>
        </w:rPr>
        <w:t xml:space="preserve"> és utódai alatt ez a limuzin lett a politikai kontinuitás visszafogott és csendes jelképe.</w:t>
      </w:r>
    </w:p>
    <w:p>
      <w:pPr>
        <w:spacing w:after="100"/>
      </w:pPr>
      <w:r>
        <w:rPr>
          <w:sz w:val="22"/>
          <w:szCs w:val="22"/>
        </w:rPr>
        <w:t xml:space="preserve">Ebben a szimbolikus rendben azonban 2026-ban valami elmozdult. Japán új miniszterelnöke, </w:t>
      </w:r>
      <w:r>
        <w:rPr>
          <w:sz w:val="22"/>
          <w:szCs w:val="22"/>
          <w:i/>
          <w:iCs/>
        </w:rPr>
        <w:t xml:space="preserve">Takaichi Sanae</w:t>
      </w:r>
      <w:r>
        <w:rPr>
          <w:sz w:val="22"/>
          <w:szCs w:val="22"/>
        </w:rPr>
        <w:t xml:space="preserve"> hivatalba lépése már önmagában is történelmi jelentőségű volt: Japánban először választottak női kormányfőt. A politikai rendszer számára ez szinte forradalmi súlyú változás, még akkor is, ha formailag a stabilitás megmaradt.</w:t>
      </w:r>
    </w:p>
    <w:p>
      <w:pPr>
        <w:spacing w:after="100"/>
      </w:pPr>
      <w:r>
        <w:rPr>
          <w:sz w:val="22"/>
          <w:szCs w:val="22"/>
        </w:rPr>
        <w:t xml:space="preserve">Takaichi személye azonban nemcsak a neme miatt különleges. Fiatalkorában ugyanis a japán autórajongói kultúra egyik ikonikus modellje, egy Toyota Supra is a tulajdonában volt, és ismert volt arról, hogy szívesen vezette is a sorhatos, 2,5 literes, ikerturbós, 280 lóerős kupét. Ma azonban már elképzelhetetlen, hogy maga vezesse a Centuryt: a szolgálati autóhoz fehérkesztyűs sofőr is jár.</w:t>
      </w:r>
    </w:p>
    <w:p>
      <w:r>
        <w:rPr>
          <w:sz w:val="22"/>
          <w:szCs w:val="22"/>
        </w:rPr>
        <w:t xml:space="preserve">A flotta új tagja a 2023-ban bemutatott Century-korszak része, amelyet a Toyota eredetileg nem is klasszikus SUV-ként, hanem újfajta luxusmobilitási platformként definiált. A jármű a szedánhoz képest magasabb építésű, tágasabb, és még inkább a hátsó utasok munkakörnyezetére optimalizált. A hátsó térben teljesen dönthető ülések, kihajtható munkafelületek és csendes, plug-in hibrid hajtáslánc szolgálja a „guruló iroda” logikáját.</w:t>
      </w:r>
    </w:p>
    <w:p>
      <w:pPr>
        <w:spacing w:after="100"/>
      </w:pPr>
      <w:r>
        <w:rPr>
          <w:sz w:val="22"/>
          <w:szCs w:val="22"/>
        </w:rPr>
        <w:t xml:space="preserve">A Toyota ezzel egyértelműen reagált arra a globális trendre, hogy a luxuskategória csúcsa is fokozatosan elfordul a klasszikus limuzinoktól. A Rolls-Royce, a Bentley és a Maybach kínálatában ma már mind megtalálhatók SUV modellek, jelezve, hogy a reprezentáció új formája magasabb, masszívabb és sokszor inkább erőt sugárzó karosszériákban talál otthonra.</w:t>
      </w:r>
    </w:p>
    <w:p>
      <w:pPr>
        <w:spacing w:after="100"/>
      </w:pPr>
      <w:r>
        <w:rPr>
          <w:sz w:val="22"/>
          <w:szCs w:val="22"/>
        </w:rPr>
        <w:t xml:space="preserve">A Century SUV ebből a szempontból nem szakítás, hanem evolúció. A Toyota továbbra is rendkívül korlátozott darabszámban, kézi összeszereléssel gyártja a modellt. A cél nem a volumen, hanem az exkluzivitás: a Century a Lexus fölé pozicionált, önálló csúcsmárka, amely a japán autós luxus legfelső szintjét képviseli.</w:t>
      </w:r>
    </w:p>
    <w:p>
      <w:pPr>
        <w:spacing w:after="100"/>
      </w:pPr>
      <w:r>
        <w:rPr>
          <w:sz w:val="22"/>
          <w:szCs w:val="22"/>
        </w:rPr>
        <w:t xml:space="preserve">A hajtáslánc is ezt tükrözi. A 3,5 literes, szívó V6-os benzinmotor (kódja 2GR-FXS) 262 lóerős teljesítményével dolgozik, amelyhez a plug-in hibrid rendszer első és hátsó villanymotorjai társulnak – 412 lóerős a rendszerteljesítmény -, miközben az összkerékhajtást (E-Four) is biztosítják. A 18,1 kWh-s lítium-ion akkumulátor tisztán elektromos, csendes üzemet tesz lehetővé – nagyjából 50–70 kilométeres hatótávval, ami a városi reprezentációs használatot gond nélkül lefedi. Az e-CVT váltó a megszokott, rezgésmentes működésével járul hozzá a Century SUV fényűző nyugalmához. A technika közvetlen rokonságot mutat a nemrég leköszönt Lexus LS 500h modellben alkalmazott multistage hibrid rendszerrel.</w:t>
      </w:r>
    </w:p>
    <w:p>
      <w:pPr>
        <w:spacing w:after="100"/>
      </w:pPr>
      <w:r>
        <w:rPr>
          <w:sz w:val="22"/>
          <w:szCs w:val="22"/>
        </w:rPr>
        <w:t xml:space="preserve">A miniszterelnöki autócsere tehát nem pusztán technikai döntés, hanem kulturális üzenet is. A szedánnal lezárult egy korszak, amely a zárt, hierarchikus és formális hatalmi struktúrákat testesítette meg. A Century SUV új réteggel gazdagítja ezt a hagyomány: a globális luxusnyelv már nem a limuzinok hosszában, hanem a SUV-k tekintélyes méreteiben fogalmazza meg a státuszt.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mainichi.jp, japan-forward.com, Toyota 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https://news.smartermedia.hu/nemzetkozi-hirek/csendes-tronvaltas-tokioban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2026-07-07T13:03:09+02:00</dcterms:created>
  <dcterms:modified xsi:type="dcterms:W3CDTF">2026-07-07T13:03:09+02:00</dcterms:modified>
  <dc:title/>
  <dc:description/>
  <dc:subject/>
  <cp:keywords/>
  <cp:category/>
</cp:coreProperties>
</file>