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több mint egymillió autóval adott el többet 2026 első felében, mint a VW-csoport</w:t>
      </w:r>
    </w:p>
    <w:p>
      <w:r>
        <w:rPr>
          <w:sz w:val="22"/>
          <w:szCs w:val="22"/>
          <w:b/>
        </w:rPr>
        <w:t xml:space="preserve">Míg az első helyét biztosan őrző japán gyártó 5,39 millió új járművet adott el idén január és június között, a második helyezett német rivális mindössze 4,13 millióra volt képes, ami 30,5 százalékos különbséget jelent a két márka között.</w:t>
      </w:r>
    </w:p>
    <w:p/>
    <w:p>
      <w:pPr>
        <w:spacing w:after="100"/>
      </w:pPr>
      <w:r>
        <w:rPr>
          <w:sz w:val="22"/>
          <w:szCs w:val="22"/>
        </w:rPr>
        <w:t xml:space="preserve">A Toyotát korábban kritizálták amiatt, hogy nem fektet akkora hangsúlyt az elektromos átállásra, mint a többi gyártó, mert továbbra is lát fantáziát a belső égésű motoros, az öntöltő és plug-in hibrid, valamint a hidrogénüzemanyag-cellás hajtáslánctípusokban is. A japán gyártó így minden piacon az ahhoz leginkább illő és megfelelő hajtásláncokat képes kínálni. Ismét gyümölcsözőnek bizonyult ez a többutas megközelítés, ugyanis a Toyota-csoport az idei év első felében kényelmesen őrizte meg első helyét a világ legnagyobb autógyártóinak toplistáján.</w:t>
      </w:r>
    </w:p>
    <w:p>
      <w:pPr>
        <w:spacing w:after="100"/>
      </w:pPr>
      <w:r>
        <w:rPr>
          <w:sz w:val="22"/>
          <w:szCs w:val="22"/>
        </w:rPr>
        <w:t xml:space="preserve">Az értékesítési adatok azt mutatják, hogy a japán autógyártó márkái (Toyota, Lexus, Daihatsu, 2026 márciusáig Hino is) összesen 5,39 millió új járművet értékesítettek a januártól júniusig tartó időszakban, ami a globális autópiac 12,4 százalékát tette ki. Az értékesítési mennyiség 2,8 százalékkal volt alacsonyabb, mint egy évvel ezelőtt, ami az első féléves eladások első évközi visszaesését jelenti az utóbbi két évben. </w:t>
      </w:r>
    </w:p>
    <w:p>
      <w:pPr>
        <w:spacing w:after="100"/>
      </w:pPr>
      <w:r>
        <w:rPr>
          <w:sz w:val="22"/>
          <w:szCs w:val="22"/>
        </w:rPr>
        <w:t xml:space="preserve">Azonban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még így is </w:t>
      </w:r>
      <w:r>
        <w:rPr>
          <w:sz w:val="22"/>
          <w:szCs w:val="22"/>
          <w:b/>
        </w:rPr>
        <w:t xml:space="preserve">messze megelőzi a második helyezett Volkswagen-csoportot, amely 4,13 millió járművet adott el ugyanebben az időszakban</w:t>
      </w:r>
      <w:r>
        <w:rPr>
          <w:sz w:val="22"/>
          <w:szCs w:val="22"/>
        </w:rPr>
        <w:t xml:space="preserve">, 9,4 százalékos részesedést kihasítva a piacból. A német gyártó globális eredménye 6,3 százalékos csökkenést jelent a tavalyi év azonos időszakában jelentett 4,4 milliós kiszállításhoz képest. Főleg az ázsiai-csendes-óceáni térségben voltak problémái a Volkswagennek az első félévben. A világ ebben a részében 24 százalékkal, önmagában Kínában pedig még jelenősebben, 25,9 százalékkal csökkentek az eladásai az európai konszernnek. A globális autógyártói rangsorban a Hyundai-Kia csoport fért fel még a dobogóra 3,58 millió autó eladásával.</w:t>
      </w:r>
    </w:p>
    <w:p>
      <w:pPr>
        <w:spacing w:after="100"/>
      </w:pPr>
      <w:r>
        <w:rPr>
          <w:sz w:val="22"/>
          <w:szCs w:val="22"/>
          <w:b/>
        </w:rPr>
        <w:t xml:space="preserve">Ez már a hetedik egymást követő év, hogy a Toyota-csoport vezeti a globális eladásokat a január-júniusi időszakban.</w:t>
      </w:r>
      <w:r>
        <w:rPr>
          <w:sz w:val="22"/>
          <w:szCs w:val="22"/>
        </w:rPr>
        <w:t xml:space="preserve"> A vállalat globális termelése ebben az időszakban összesen körülbelül 5,51 millió egységet tett ki, ami mindössze 0,3 százalékos csökkenést jelent. A csoporton belül a kisautókra szakosodott Daihatsu globális eladásai 7,4 százalékkal, 354 ezer darabra nőttek.</w:t>
      </w:r>
    </w:p>
    <w:p>
      <w:pPr>
        <w:spacing w:after="100"/>
      </w:pPr>
      <w:r>
        <w:rPr>
          <w:sz w:val="22"/>
          <w:szCs w:val="22"/>
          <w:b/>
        </w:rPr>
        <w:t xml:space="preserve">Eladások régiók szerint</w:t>
      </w:r>
    </w:p>
    <w:p>
      <w:pPr>
        <w:spacing w:after="100"/>
      </w:pPr>
      <w:r>
        <w:rPr>
          <w:sz w:val="22"/>
          <w:szCs w:val="22"/>
        </w:rPr>
        <w:t xml:space="preserve">Ha egy kicsit mélyebbre ásunk a Toyota-csoport eladási adataiban, kiderül, hogy egyes fontos piacokon visszaeséseket szenvedett el, míg másokon növelte eladásait, amivel kompenzálta a veszteségeit. Például a gyártó eladásai Japánban idén 4,4 százalékkal, 1,1 millió darabra nőttek, részben a bZ4X és a Land Cruiser FJ helyi bevezetésének köszönhetően, de jól rajtolt az új, hatodik generációs RAV4 is, ez a modell globálisan is kiváló eladási mutatókkal zárta az első félévet. A belpiacon kívüli eladások 4,5 százalékkal, 4,3 millió járműre estek vissza. A 2026 márciusának végén a csoportból távozó Hino teherautógyártó nélkül az év első hat hónapjában a Toyota-csoport globális eladásai 2,3 százalékkal 5,36 millió darabra csökkentek. Japánban 5,3 százalékkal 1,086 millió darabra nőtt az értékesítés, míg a tengerentúlon 4,1 százalékkal 4,277 millió darabra csökkent.</w:t>
      </w:r>
    </w:p>
    <w:p>
      <w:r>
        <w:pict>
          <v:shape type="#_x0000_t75" style="width:757px;height:42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világ legnagyobb autópiacán, Kínában az eladások 17,1 százalékkal, 694 670 darabra mérséklődtek, ami a hazai gyártók által indukált kemény árverseny, az egyre rövidülő kínaiautó-modellciklusok, valamint az emelkedő üzemanyagárak következménye. Az iráni háború és annak globális olajárakra gyakorolt hatása 21,6 százalékkal csökkentette a közel-keleti eladásokat is ugyanebben az időszakban. Viszont Indiában, a világ legnépesebb országában az eladások 19,2 százalékkal nőttek (185 ezer darabra), itt erős kereslet mutatkozott olyan modellek iránt, mint az Urban Cruiser Hyryder és az Innova Hycross. </w:t>
      </w:r>
      <w:r>
        <w:rPr>
          <w:sz w:val="22"/>
          <w:szCs w:val="22"/>
          <w:b/>
        </w:rPr>
        <w:t xml:space="preserve">Európában is nőttek az eladások</w:t>
      </w:r>
      <w:r>
        <w:rPr>
          <w:sz w:val="22"/>
          <w:szCs w:val="22"/>
        </w:rPr>
        <w:t xml:space="preserve">, igaz, csak 0,04 százalékkal (612 ezer darabra). Németország jelentős, 24,3 százalékos csökkenését olyan országok fellendülése ellensúlyozta, mint </w:t>
      </w:r>
      <w:r>
        <w:rPr>
          <w:sz w:val="22"/>
          <w:szCs w:val="22"/>
          <w:b/>
        </w:rPr>
        <w:t xml:space="preserve">Spanyolország (+10,2 százalék)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b/>
        </w:rPr>
        <w:t xml:space="preserve">Olaszország (+2,3 százalék)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belpiac mellett még </w:t>
      </w:r>
      <w:r>
        <w:rPr>
          <w:sz w:val="22"/>
          <w:szCs w:val="22"/>
          <w:b/>
        </w:rPr>
        <w:t xml:space="preserve">Észak-Amerika segített enyhíteni a kínai és közel-keleti visszaesés hatását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ottani </w:t>
      </w:r>
      <w:r>
        <w:rPr>
          <w:sz w:val="22"/>
          <w:szCs w:val="22"/>
          <w:b/>
        </w:rPr>
        <w:t xml:space="preserve">eladások 0,9 százalékkal, 1,45 millió darabra nőttek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nagyrészt az öntöltő hibrid járművek egyre növekvő népszerűségének köszönhetően.</w:t>
      </w:r>
      <w:r>
        <w:rPr>
          <w:sz w:val="22"/>
          <w:szCs w:val="22"/>
        </w:rPr>
        <w:t xml:space="preserve"> Főleg a 4Runner, a RAV4 és és a Camry húzta az eladásokat az Egyesült Államokban. Afrikában is javuló számokat jelentett a Toyota, a teljes kontinensen 6,7 százalékkal nőttek az eladások, azonban még így sem érték el a 132 ezer darabot.</w:t>
      </w:r>
    </w:p>
    <w:p>
      <w:pPr>
        <w:spacing w:after="100"/>
      </w:pPr>
      <w:r>
        <w:rPr>
          <w:sz w:val="22"/>
          <w:szCs w:val="22"/>
          <w:b/>
        </w:rPr>
        <w:t xml:space="preserve">Eladások hajtásláncok szerint</w:t>
      </w:r>
    </w:p>
    <w:p>
      <w:pPr>
        <w:spacing w:after="100"/>
      </w:pPr>
      <w:r>
        <w:rPr>
          <w:sz w:val="22"/>
          <w:szCs w:val="22"/>
        </w:rPr>
        <w:t xml:space="preserve">Mind az elektrifikált járművek, mind a villanyautók eladásai globális rekordot értek el a Toyotánál 2026 első félévében. Jelentősen, 9,1 százalékkal nőtt a Toyota és Lexus elektrifikált (öntöltő hibrid, plug-in hibrid, akkumulátoros elektromos, és hidrogénüzemanyag-cellás) modelljei iránti kereslet, már 2,71 millió darab fogyott belőlük, ami a teljes mennyiség 54 százalékát teszi ki. A tisztán elektromos hajtású járművek eladásai még elképesztőbb mértékben, 135 százalékkal nőttek eddig idén. A bZ4X és a Lexus RZ jól sikerül modellfrissítéseinek, valamint az új villanyautók (Urban Cruiser, C-HR+.) piaci bevezetésének köszönhetően. Azonban 193 ezer eladott darabbal a BEV-ek továbbra is kis szeletét teszik ki a vállalat teljes értékesítésnek. 4,4 százalékkal több, 2,33 millió öntöltő hibrid Toyota és Lexus fogyott 2026 első felében, mint egy évvel korábban, a csoport specialitásának számító hajtáslánctípus a két márka teljes globális eladásának már a 46,5 százalékát tette ki.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EDnews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Center Automotive Management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https://news.smartermedia.hu/nemzetkozi-hirek/a-toyota-tobb-mint-egymillio-autoval-adott-el-tobbet-2026-elso-feleben-mint-a-vw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2026-09-01T18:45:33+02:00</dcterms:created>
  <dcterms:modified xsi:type="dcterms:W3CDTF">2026-09-01T18:45:33+02:00</dcterms:modified>
  <dc:title/>
  <dc:description/>
  <dc:subject/>
  <cp:keywords/>
  <cp:category/>
</cp:coreProperties>
</file>