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Izmos sportverzió készülhetne a Toyota RAV4-ből</w:t>
      </w:r>
    </w:p>
    <w:p>
      <w:r>
        <w:rPr>
          <w:sz w:val="22"/>
          <w:szCs w:val="22"/>
          <w:b/>
        </w:rPr>
        <w:t xml:space="preserve">Csak egy aláírás választja el a világ legnépszerűbb szabadidőjárművét attól, hogy megduplázza hibrid hajtásláncának teljesítményét. A fejlesztésnek műszaki akadálya elvileg nincs, a döntést a piacnak kell meghoznia.</w:t>
      </w:r>
    </w:p>
    <w:p/>
    <w:p>
      <w:pPr>
        <w:spacing w:after="100"/>
      </w:pPr>
      <w:r>
        <w:rPr>
          <w:sz w:val="22"/>
          <w:szCs w:val="22"/>
        </w:rPr>
        <w:t xml:space="preserve">A Toyota RAV4-ben a hagyományos 2,5 literes szívómotor köré épül az összes hibrid konfiguráció. A modell öntöltő hibridként 185 vagy 195 lóerővel, plug-in hibridként 272 vagy 309 lóerővel elérhető – a magasabb érték mindig az elektromos összkerékhajtással szerelt változatra utal. Az ausztrál Drive magazin szerint azonban itt nem kell törvényszerűen megállnia ennek a történetnek…</w:t>
      </w:r>
    </w:p>
    <w:p>
      <w:pPr>
        <w:spacing w:after="100"/>
      </w:pPr>
      <w:r>
        <w:rPr>
          <w:sz w:val="22"/>
          <w:szCs w:val="22"/>
        </w:rPr>
        <w:t xml:space="preserve">A Toyota hibrid hajtástechnológiája nem csak azért lett rendkívül sikeres, mert a kedvező üzemanyag-fogyasztást kiemelkedő megbízhatósággal párosítja. Hódításában kulcsszerepet játszott, hogy az évek, évtizedek során képes volt folyamatosan elébe menni a piac változó elvárásainak. A japán gyártó mérnökei nem csak szüntelenül fejlesztették, de a meghódítandó szegmensek követelményeihez is igazították a technológiát. Így lehet ma otthon az Aygótól a Land Cruiserig minden méretosztályban, mindenütt védekezésre kényszerítve a hagyományos megoldásokkal kísérletező versenytársakat.</w:t>
      </w:r>
    </w:p>
    <w:p>
      <w:pPr>
        <w:spacing w:after="100"/>
      </w:pPr>
      <w:r>
        <w:rPr>
          <w:sz w:val="22"/>
          <w:szCs w:val="22"/>
        </w:rPr>
        <w:t xml:space="preserve">Ennek a filozófiának egy különösen zamatos gyümölcse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Hybrid Max</w:t>
        </w:r>
      </w:hyperlink>
      <w:r>
        <w:rPr>
          <w:sz w:val="22"/>
          <w:szCs w:val="22"/>
        </w:rPr>
        <w:t xml:space="preserve"> hajtáslánccsalád, amelyben a Toyota Hybrid Drive rendszer belső égésű komponense a szokásos Atkinson-ciklusú szívómotor helyett egy tüzes turbós erőforrás. A 2022-ben bemutatott technológiát kifejezetten a márka legtermékenyebb platformjához: a középkategóriás személyautók és szabadidőjárművek alapjául szolgáló TNGA-K architektúrához optimalizálta a Toyota.</w:t>
      </w:r>
    </w:p>
    <w:p>
      <w:pPr>
        <w:spacing w:after="100"/>
      </w:pPr>
      <w:r>
        <w:rPr>
          <w:sz w:val="22"/>
          <w:szCs w:val="22"/>
        </w:rPr>
        <w:t xml:space="preserve">A 2,4 literes, soros négyhengeres, keresztben beépített orrmotor (T24A-FTS) önmagában kiviteltől függően 231-282 lóerős csúcsteljesítményre képes, ehhez jön még hozzá a hibrid rendszer egy (elsőkerék-hajtás) vagy kettőt (összkerékhajtás) hajtó villanymotorjának a teljesítménye. A rendszerteljesítmény ezzel összhangban alakul, a legizmosabb modellekben – például a Lexus RX500h F Sport Performance szabadidőjárműben – meghaladja a 370 lóerőt.</w:t>
      </w:r>
    </w:p>
    <w:p>
      <w:pPr>
        <w:spacing w:after="100"/>
      </w:pPr>
      <w:r>
        <w:rPr>
          <w:sz w:val="22"/>
          <w:szCs w:val="22"/>
        </w:rPr>
        <w:t xml:space="preserve">És itt kanyarodunk vissza a bevezetőben említett interjúhoz, amelyben </w:t>
      </w:r>
      <w:r>
        <w:rPr>
          <w:sz w:val="22"/>
          <w:szCs w:val="22"/>
          <w:i/>
          <w:iCs/>
        </w:rPr>
        <w:t xml:space="preserve">Futonagane Josinori</w:t>
      </w:r>
      <w:r>
        <w:rPr>
          <w:sz w:val="22"/>
          <w:szCs w:val="22"/>
        </w:rPr>
        <w:t xml:space="preserve">, a Toyota főmérnöke arról beszélt, hogy műszaki szempontból semmi akadálya annak, hogy a 2,4 literes turbómotorral szerelt hibrid hajtásláncot beépítsék a RAV4-esbe.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„Fizikailag elférne a motortérben a másik motor is. Jelenleg nincsenek erre vonatkozó hivatalos tervek, de valójában csak arra volna szükség, hogy a döntéshozók felmérjék a piaci igényt, és hogy mekkora hatást tudnánk gyakorolni a szegmensre. Ha az emberek hirtelen elkezdenék hangosan követelni, akár még be is kerülhet a tervek közé.”</w:t>
      </w:r>
    </w:p>
    <w:p>
      <w:pPr>
        <w:spacing w:after="100"/>
      </w:pPr>
      <w:r>
        <w:rPr>
          <w:sz w:val="22"/>
          <w:szCs w:val="22"/>
        </w:rPr>
        <w:t xml:space="preserve">A 2,4 literes turbó hibrid nem csupán erősebb lehetne, mint a 2,5-ös szívó plug-in hibrid, de jelentősen könnyebb is volna annál. Ha valaha megvalósul az ötlet, sokkal inkább ez, mint a nyers teljesítmény szólhat mellette: egy 300 lóerő fölötti, de kis tömegű akkumulátorral szerelt hibrid sokak szemében lehetne vonzó alternatíva.</w:t>
      </w:r>
    </w:p>
    <w:p>
      <w:pPr>
        <w:spacing w:after="100"/>
      </w:pPr>
      <w:r>
        <w:rPr>
          <w:sz w:val="22"/>
          <w:szCs w:val="22"/>
        </w:rPr>
        <w:t xml:space="preserve">Van ugyanakkor egy szempont, amivel a leghangosabb piaci akarat sem tudna versenyre kelni: a 2,4 literes turbómotor életciklusa végéhez közelít, ahogy egyébként a 2,5-ös is. Mire tehát a nagy teljesítményű sportverzió – a játék kedvéért nevezzük GR RAV4-nek – egyáltalán terítékre kerülhet, annak a megvalósításában már nem a most ismert erőforrás, hanem az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új generációs, moduláris motorcsalád</w:t>
        </w:r>
      </w:hyperlink>
      <w:r>
        <w:rPr>
          <w:sz w:val="22"/>
          <w:szCs w:val="22"/>
        </w:rPr>
        <w:t xml:space="preserve"> juthat szerephez, amelyen már gőzerővel dolgozik a Toyota, és amely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ennél jóval magasabb teljesítményszintre is képes lehet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Autoblog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https://news.smartermedia.hu/nemzetkozi-hirek/izmos-sportverzio-keszulhetne-a-toyota-rav4-bol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-fenyesebben-ragyog-toyota-koronaja" TargetMode="External"/>
  <Relationship Id="rId8" Type="http://schemas.openxmlformats.org/officeDocument/2006/relationships/hyperlink" Target="https://news.smartermedia.hu/nemzetkozi-hirek/ujra-feltalalja-a-benzinmotort-a-toyota" TargetMode="External"/>
  <Relationship Id="rId9" Type="http://schemas.openxmlformats.org/officeDocument/2006/relationships/hyperlink" Target="https://news.smartermedia.hu/nemzetkozi-hirek/naprol-napra-jobba-valik-a-toyota-fejlesztes-alatt-allo-kozepmotoros-sport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2026-09-28T02:37:40+02:00</dcterms:created>
  <dcterms:modified xsi:type="dcterms:W3CDTF">2026-09-28T02:37:40+02:00</dcterms:modified>
  <dc:title/>
  <dc:description/>
  <dc:subject/>
  <cp:keywords/>
  <cp:category/>
</cp:coreProperties>
</file>