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Sportosabb lett a Lexus két szabadidőjárműve</w:t>
      </w:r>
    </w:p>
    <w:p>
      <w:r>
        <w:rPr>
          <w:sz w:val="22"/>
          <w:szCs w:val="22"/>
          <w:b/>
        </w:rPr>
        <w:t xml:space="preserve">Az utolsó negyedévre az RX felső kategóriás crossover és az LX nagyméretű luxusterepjáró egyaránt visszafogott, ám annál lényegesebb módosításokban részesült. A változások mindkét esetben az élvezetesebb vezethetőséget szolgálták.</w:t>
      </w:r>
    </w:p>
    <w:p/>
    <w:p>
      <w:pPr>
        <w:spacing w:after="100"/>
      </w:pPr>
      <w:r>
        <w:rPr>
          <w:sz w:val="22"/>
          <w:szCs w:val="22"/>
        </w:rPr>
        <w:t xml:space="preserve">Az eredetileg 1998-ban bevezetett Lexus RX számos világelsőséget tudhat magáénak. Miután megalkotta a prémium-szabadidőjármű fogalmát, 2005-ben hibrid hajtásláncával állított új normát ebben a szegmensben, 2019-ben pedig forgó mikrotükröket alkalmazó adaptív fényszórójával nyűgözte le a világot.</w:t>
      </w:r>
    </w:p>
    <w:p>
      <w:pPr>
        <w:spacing w:after="100"/>
      </w:pPr>
      <w:r>
        <w:rPr>
          <w:sz w:val="22"/>
          <w:szCs w:val="22"/>
        </w:rPr>
        <w:t xml:space="preserve">A Lexus globális bestsellere, amelyből a mai napig 4,3 millió darab talált gazdára a világ 95 piacán, 2026 utolsó negyedévétől minden eddiginél élvezetesebb vezethetőséggel örvendezteti ügyfeleit. A márka futóműmérnökei beköltöztek a németországi Nürburgringre, hogy még sportosabbra hangolják a modellt, anélkül, hogy kompromisszumot kellene kötni a Lexus közmondásos kényelme és menetbiztonsága terén.</w:t>
      </w:r>
    </w:p>
    <w:p>
      <w:pPr>
        <w:spacing w:after="100"/>
      </w:pPr>
      <w:r>
        <w:rPr>
          <w:sz w:val="22"/>
          <w:szCs w:val="22"/>
        </w:rPr>
        <w:t xml:space="preserve">A fejlesztés során optimalizálták az adaptív felfüggesztés csillapítási jellemzőit, valamint a menetstabilizáló elektronika és az összkerékkormányzás vezérlését. Az eredmény: az autó még lineárisabban, még természetesebben reagál a vezető parancsaira – ahogy a Lexus mérnökei fogalmaztak, </w:t>
      </w:r>
      <w:r>
        <w:rPr>
          <w:sz w:val="22"/>
          <w:szCs w:val="22"/>
          <w:i/>
          <w:iCs/>
        </w:rPr>
        <w:t xml:space="preserve">„a vezető tisztán kommunikálhat az autóval”</w:t>
      </w:r>
      <w:r>
        <w:rPr>
          <w:sz w:val="22"/>
          <w:szCs w:val="22"/>
        </w:rPr>
        <w:t xml:space="preserve"> – miközben az RX egyenetlen útfelületen is megőrzi komfortos rugózását.</w:t>
      </w:r>
    </w:p>
    <w:p>
      <w:pPr>
        <w:spacing w:after="100"/>
      </w:pPr>
      <w:r>
        <w:rPr>
          <w:sz w:val="22"/>
          <w:szCs w:val="22"/>
        </w:rPr>
        <w:t xml:space="preserve">A változásokat egyelőre a japán belpiacos modelleknél érvényesíti a Lexus, bár várhatóan az exportpiacokon, így Európában is megjelenik a futómű fejlesztése. További újdonságként – megint csak a japán specifikációjú járműveknél – az F SPORT Performance és F SPORT felszereltségi szinteken felkerült a piros féknyereg a rendelhető opciók közé. Az utastérben mostantól az első oldalablakok is szűrik az utastér felmelegedéséért felelős infravörös sugarakat, az automatikus rögzítőfék megjegyzi a legutóbb alkalmazott beállítást, valamint immár minden motorváltozatnál alapfelszerelés a digitális visszapillantó tükör, valamint az első és hátsó menetrögzítő kamera.</w:t>
      </w:r>
    </w:p>
    <w:p>
      <w:pPr>
        <w:spacing w:after="100"/>
      </w:pPr>
      <w:r>
        <w:rPr>
          <w:sz w:val="22"/>
          <w:szCs w:val="22"/>
        </w:rPr>
        <w:t xml:space="preserve">Ahogy az RX, a Lexus szabadidőjármű zászlóshajója, a valódi terepalkalmassággal bíró LX is részleges modellfrissítésen esett át, a fókusz itt is a sportosság, az eszközök azonban eltérőek voltak. Amellett, hogy minden modellváltozaton áthangolták az ESP-t, megjelent egy új kivitel: az F Sport, amely átfogó módosításokkal teszi élvezetesebbé a vezetést.</w:t>
      </w:r>
    </w:p>
    <w:p>
      <w:pPr>
        <w:spacing w:after="100"/>
      </w:pPr>
      <w:r>
        <w:rPr>
          <w:sz w:val="22"/>
          <w:szCs w:val="22"/>
        </w:rPr>
        <w:t xml:space="preserve">Funkcionálisan a mérnökök módosították a lengéscsillapító, a Torsen részlegesen önzáró differenciálmű, a hátsó kanyarstabilizátor és az adaptív felfüggesztés hangolását. </w:t>
      </w:r>
    </w:p>
    <w:p>
      <w:pPr>
        <w:spacing w:after="100"/>
      </w:pPr>
      <w:r>
        <w:rPr>
          <w:sz w:val="22"/>
          <w:szCs w:val="22"/>
        </w:rPr>
        <w:t xml:space="preserve">Optikailag elöl mélyre húzott alsó lökhárító és krómkeretbe zárt, fekete rácsozatú hűtőmaszk; hátul diffúzor esztétikájú betéttel és az elsőt ismétlő rácsmintázattal megvadított lökhárító; valamint 22 colos keréktárcsák és piros féknyergek jelzik a modell sportos természetét.</w:t>
      </w:r>
    </w:p>
    <w:p>
      <w:pPr>
        <w:spacing w:after="100"/>
      </w:pPr>
      <w:r>
        <w:rPr>
          <w:sz w:val="22"/>
          <w:szCs w:val="22"/>
        </w:rPr>
        <w:t xml:space="preserve">Csak az F Sport modellváltozathoz kérhető a Neutrino Grey világosszürke karosszériaszín és a Flare Red piros belső színvilág, ahogy a japán kardok mintázatát idéző Hadori alumíniumbetét sem rendelhető más felszereltségi szintekhez.</w:t>
      </w:r>
    </w:p>
    <w:p>
      <w:pPr>
        <w:spacing w:after="100"/>
      </w:pPr>
      <w:r>
        <w:rPr>
          <w:sz w:val="22"/>
          <w:szCs w:val="22"/>
        </w:rPr>
        <w:t xml:space="preserve">Az utastérben módosított üléspárnázat, texturált bőrrel borított kormánykerék és váltógomb, valamint alumíniumpedálok és lábtámasz gondoskodnak a vezetés maximális élményéről, a képet – szó szerint – a 12,3 colos, digitális műszeregység egyedi üzemmódja teszi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https://news.smartermedia.hu/nemzetkozi-hirek/sportosabb-lett-a-lexus-ket-szabadidojarmuve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2026-11-02T21:15:13+01:00</dcterms:created>
  <dcterms:modified xsi:type="dcterms:W3CDTF">2026-11-02T21:15:13+01:00</dcterms:modified>
  <dc:title/>
  <dc:description/>
  <dc:subject/>
  <cp:keywords/>
  <cp:category/>
</cp:coreProperties>
</file>