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beszáll a Kínától független ritkaföldfémellátási-lánc kiépítésébe</w:t>
      </w:r>
    </w:p>
    <w:p>
      <w:r>
        <w:rPr>
          <w:sz w:val="22"/>
          <w:szCs w:val="22"/>
          <w:b/>
        </w:rPr>
        <w:t xml:space="preserve">Japán-kanadai együttműködésben fejlesztik a namíbiai Lofdal ritkaföldfém-lelőhelyet, amely a jövőben az elektromos autók és más fejlett technológiák gyártásához szükséges alapanyagok egyik új, Kínától független forrása lesz. A projektben a Toyota-csoporthoz tartozó Toyota Tsusho, a japán állami nyersanyagbiztonsági szervezet, a JOGMEC, valamint a kanadai Namibia Critical Metals vesz részt.</w:t>
      </w:r>
    </w:p>
    <w:p/>
    <w:p>
      <w:pPr>
        <w:spacing w:after="100"/>
      </w:pPr>
      <w:r>
        <w:rPr>
          <w:sz w:val="22"/>
          <w:szCs w:val="22"/>
        </w:rPr>
        <w:t xml:space="preserve">A JOGMEC 2020-ban kezdett együttműködni a kanadai vállalattal a Lofdal-lelőhely feltárásában és fejlesztésében. A </w:t>
      </w:r>
      <w:r>
        <w:rPr>
          <w:sz w:val="22"/>
          <w:szCs w:val="22"/>
          <w:i/>
          <w:iCs/>
        </w:rPr>
        <w:t xml:space="preserve">Toyota Tsusho</w:t>
      </w:r>
      <w:r>
        <w:rPr>
          <w:sz w:val="22"/>
          <w:szCs w:val="22"/>
        </w:rPr>
        <w:t xml:space="preserve"> 2026 márciusában csatlakozott a projekthez, miután a JOGMEC által meghirdetett eljárásban kiválasztották közös fejlesztési partnernek. Júliusban létrehozták a </w:t>
      </w:r>
      <w:r>
        <w:rPr>
          <w:sz w:val="22"/>
          <w:szCs w:val="22"/>
          <w:i/>
          <w:iCs/>
        </w:rPr>
        <w:t xml:space="preserve">TJ Namibia Rare Earths Corporation</w:t>
      </w:r>
      <w:r>
        <w:rPr>
          <w:sz w:val="22"/>
          <w:szCs w:val="22"/>
        </w:rPr>
        <w:t xml:space="preserve"> nevű közös vállalatot, amely a japán partnerek 50 százalékos projektérdekeltségét birtokolja majd.</w:t>
      </w:r>
    </w:p>
    <w:p>
      <w:pPr>
        <w:spacing w:after="100"/>
      </w:pPr>
      <w:r>
        <w:rPr>
          <w:sz w:val="22"/>
          <w:szCs w:val="22"/>
        </w:rPr>
        <w:t xml:space="preserve">A Toyota Tsusho a Toyota-csoport globális kereskedelmi és üzletfejlesztési vállalata, amely az autóipari alapanyagok és a nemzetközi ellátási láncok területén is aktív. A JOGMEC japán állami szervezet, amely külföldi nyersanyagprojektek támogatásával segíti az ország stabil alapanyag ellátását. A kanadai Namibia Critical Metals a lelőhely fejlesztője, és a tranzakció előtti tulajdonosi struktúrában a projekt 95 százalékával rendelkezett; a fennmaradó 5% a történelmileg hátrányos helyzetű namíbiai közösségek javát szolgálja.</w:t>
      </w:r>
    </w:p>
    <w:p>
      <w:pPr>
        <w:spacing w:after="100"/>
      </w:pPr>
      <w:r>
        <w:rPr>
          <w:sz w:val="22"/>
          <w:szCs w:val="22"/>
        </w:rPr>
        <w:t xml:space="preserve">A japán partnerek teljesítették a 14,5 millió eurós fejlesztési ráfordítást, amellyel jogosultságot szereztek az 50 százalékos projektérdekeltségre. A JOGMEC ezen felül legfeljebb 30 millió eurónak megfelelő összeget fektet a közös vállalatba, hogy finanszírozza a végleges megvalósíthatósági tanulmányt és előkészítse a későbbi beruházási döntést. Az érdekeltség átadásához szükséges részvényesi és hatósági jóváhagyások 2026. október 13-án még folyamatban voltak, ezért a tulajdonosi struktúra még nem végleges.</w:t>
      </w:r>
    </w:p>
    <w:p>
      <w:r>
        <w:pict>
          <v:shape type="#_x0000_t75" style="width:8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Namíbia Délnyugat-Afrikában, az Atlanti-óceán partján fekszik. Az ország 1884-től német gyarmat volt Német Délnyugat-Afrika néven, majd a dél-afrikai igazgatás időszaka után 1990-ben nyerte el függetlenségét. Gazdaságában meghatározó a bányászat: gyémántot, uránt, rezet, cinket és más nyersanyagokat is kitermelnek.</w:t>
      </w:r>
    </w:p>
    <w:p>
      <w:pPr>
        <w:spacing w:after="100"/>
      </w:pPr>
      <w:r>
        <w:rPr>
          <w:sz w:val="22"/>
          <w:szCs w:val="22"/>
        </w:rPr>
        <w:t xml:space="preserve">A Lofdal-lelőhely az ország északnyugati részén található. Különösen értékes a diszprózium- és terbiumtartalma: ezeket a nehézritkaföldfémeket nagy teljesítményű, hőálló állandó mágnesek gyártásához használják. Így ezek a ritkaföldfémek nélkülözhetetlenek az elektromos autók villanymotorjaiban és a szélturbinákban is. A lelőhely ittriumot is tartalmaz, amelynek szintén vannak fejlett ipari és elektronikai alkalmazásai. A 2025 decemberében lezárt előzetes megvalósíthatósági tanulmány szerint a Lofdal külszíni bányában 32 millió tonna igazolt és valószínűsíthető készlet kitermelésével számolnak. Évente 3,01 millió tonna érctartalmú kőzetet terveznek feldolgozni, a bánya élettartama várhatóan 13 év; az éves termelés 1478 tonna ritkaföldfém-oxid lesz, amelyből 119 tonna a diszprózium és 17,8 tonna a terbium.</w:t>
      </w:r>
    </w:p>
    <w:p>
      <w:r>
        <w:pict>
          <v:shape type="#_x0000_t75" style="width:800px;height:53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projekt stratégiai jelentőségét Kína meghatározó piaci pozíciója adja. A Nemzetközi Energiaügynökség szerint 2024-ben Kína adta a mágnesgyártáshoz használt ritkaföldfémek bányászati termelésének mintegy 60 százalékát, a finomításnak pedig 91 százalékát. A szinterezett állandó mágnesek gyártásában a kínai részesedés elérte a 94 százalékot. Amikor Kína 2025-ben kiviteli korlátozásokat vezetett be ritkaföldfémekre, világossá vált, hogy az ellátás akadozása és bizonytalansága az autóipart és más stratégiai ágazatokat is veszélyeztet.</w:t>
      </w:r>
    </w:p>
    <w:p>
      <w:r>
        <w:pict>
          <v:shape type="#_x0000_t75" style="width:800px;height:45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Lofdal projekt fejlesztése messze túlmutat egy új bánya megnyitásán: a japán részesedés célja a kritikus nyersanyagok beszerzési forrásainak diverzifikálása, a kínai ellátási láncoktól való függőség csökkentése, és hosszabb távon biztonságosabb alapanyag-ellátás megteremtése az elektromos mobilitás és a fejlett technológiák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namibiacriticalmetals.com; MI; Mining Weekly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https://news.smartermedia.hu/nemzetkozi-hirek/a-toyota-beszall-a-kinatol-fuggetlen-ritkafoldfemellatasi-lanc-kiepitesebe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2026-10-26T12:03:29+01:00</dcterms:created>
  <dcterms:modified xsi:type="dcterms:W3CDTF">2026-10-26T12:03:29+01:00</dcterms:modified>
  <dc:title/>
  <dc:description/>
  <dc:subject/>
  <cp:keywords/>
  <cp:category/>
</cp:coreProperties>
</file>