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leginnovatívabb autógyártó</w:t>
      </w:r>
    </w:p>
    <w:p>
      <w:r>
        <w:rPr>
          <w:sz w:val="22"/>
          <w:szCs w:val="22"/>
          <w:b/>
        </w:rPr>
        <w:t xml:space="preserve">Egy észak-amerikai ügyvédi iroda összeállította a szabadalmi szempontból legtermékenyebb 300 vállalat listáját. Az autógyártók rangsorát magasan a Toyota vezeti.</w:t>
      </w:r>
    </w:p>
    <w:p/>
    <w:p>
      <w:pPr>
        <w:spacing w:after="100"/>
      </w:pPr>
      <w:r>
        <w:rPr>
          <w:sz w:val="22"/>
          <w:szCs w:val="22"/>
        </w:rPr>
        <w:t xml:space="preserve">A japán gyártó a tavalyi év során naponta közel hét új szabadalmat jegyeztetett be az Egyesült Államokban, többet, mint bármely autógyártó – és öt cég kivételével többet, mint bármely kis- vagy nagyvállalat a kontinensnyi országban.</w:t>
      </w:r>
    </w:p>
    <w:p>
      <w:pPr>
        <w:spacing w:after="100"/>
      </w:pPr>
      <w:r>
        <w:rPr>
          <w:sz w:val="22"/>
          <w:szCs w:val="22"/>
        </w:rPr>
        <w:t xml:space="preserve">Az USA 300 leginnovatívabb vállalatának listáját a Harrity Patent Analytics, az egyik legnagyobb - szabadalmakra szakosodott - jogi szervezet állította össze és közölte. A rangsor élén számítástechnikai, irodaipari és információtechnológiai óriások (IBM, Samsung, Canon, Intel és GE) állnak, </w:t>
      </w:r>
      <w:r>
        <w:rPr>
          <w:sz w:val="22"/>
          <w:szCs w:val="22"/>
          <w:b/>
        </w:rPr>
        <w:t xml:space="preserve">közvetlenül mögöttük van a rangsorban a Toyota, nem kevesebb mint 2554 darab, 2018-as keltezésű szabadalommal.</w:t>
      </w:r>
    </w:p>
    <w:p>
      <w:pPr>
        <w:spacing w:after="100"/>
      </w:pPr>
      <w:r>
        <w:rPr>
          <w:sz w:val="22"/>
          <w:szCs w:val="22"/>
        </w:rPr>
        <w:t xml:space="preserve">Az idén először kiadott, 1200 oldalas tanulmányból az is kiderül, hogy a Patent 300 listán szereplő vállalatok által bejegyeztetett innovációk 68,5 százaléka az elektromos, szoftver- vagy számítógépes technológiák kategóriájába tartozott. 19 százalékuk volt mechanikus jellegű, 9,1 százalékuk vegyi, 3,4 százalékuk pedig biológiai technológiát védetett le. A listán szereplő 300 vállalat közül 122 jegyeztetett be félvezetőkhöz vagy adattároláshoz kapcsolódó szabadalmakat.</w:t>
      </w:r>
    </w:p>
    <w:p>
      <w:pPr>
        <w:spacing w:after="100"/>
      </w:pPr>
      <w:r>
        <w:rPr>
          <w:sz w:val="22"/>
          <w:szCs w:val="22"/>
        </w:rPr>
        <w:t xml:space="preserve">Bár az autóipar hagyományosan mechanikus iparág, az utóbbi években egyre inkább eltolódik a hangsúly a kényelmi és biztonsági szolgáltatások, az elektronikai megoldások irányába. Nem véletlen, hogy a Toyota szabadalmainak 25 százaléka ez utóbbi csoportba tartozott; ugyanakkor továbbra is a mechanikus szabadalmak (55%) uralják a cég tevékenységét. A vállalat bejegyezéseinek száma az elmúlt három évben csaknem másfélszeresére nőtt (2016: 1728) – a Top 10 vállalat közül egyetlen másik sem fokozta ilyen mértékben innovativitását.</w:t>
      </w:r>
    </w:p>
    <w:p>
      <w:pPr>
        <w:spacing w:after="100"/>
      </w:pPr>
      <w:r>
        <w:rPr>
          <w:sz w:val="22"/>
          <w:szCs w:val="22"/>
        </w:rPr>
        <w:t xml:space="preserve">A Patent 300 szereplői között a Toyota a negyedik legnagyobb innovátor a termikus és égéstechnológiák, valamint a hajtásrendszerek (407 szabadalom) területén; illetve </w:t>
      </w:r>
      <w:r>
        <w:rPr>
          <w:sz w:val="22"/>
          <w:szCs w:val="22"/>
          <w:b/>
        </w:rPr>
        <w:t xml:space="preserve">a Toyota nevéhez fűződik a legtöbb szabadalmi bejegyzés a számítógépes járművezérlés és navigáció,</w:t>
      </w:r>
      <w:r>
        <w:rPr>
          <w:sz w:val="22"/>
          <w:szCs w:val="22"/>
        </w:rPr>
        <w:t xml:space="preserve"> a rádióhullámos, optikai és hanghullámos </w:t>
      </w:r>
      <w:r>
        <w:rPr>
          <w:sz w:val="22"/>
          <w:szCs w:val="22"/>
          <w:b/>
        </w:rPr>
        <w:t xml:space="preserve">kommunikáció</w:t>
      </w:r>
      <w:r>
        <w:rPr>
          <w:sz w:val="22"/>
          <w:szCs w:val="22"/>
        </w:rPr>
        <w:t xml:space="preserve"> (384 szabadalom), valamint</w:t>
      </w:r>
      <w:r>
        <w:rPr>
          <w:sz w:val="22"/>
          <w:szCs w:val="22"/>
          <w:b/>
        </w:rPr>
        <w:t xml:space="preserve"> a hidrogén üzemanyagcellák, az akkumulátorok</w:t>
      </w:r>
      <w:r>
        <w:rPr>
          <w:sz w:val="22"/>
          <w:szCs w:val="22"/>
        </w:rPr>
        <w:t xml:space="preserve">, a napelemek és az elektrokémia (273 bejegyzés) </w:t>
      </w:r>
      <w:r>
        <w:rPr>
          <w:sz w:val="22"/>
          <w:szCs w:val="22"/>
          <w:b/>
        </w:rPr>
        <w:t xml:space="preserve">terén</w:t>
      </w:r>
      <w:r>
        <w:rPr>
          <w:sz w:val="22"/>
          <w:szCs w:val="22"/>
        </w:rPr>
        <w:t xml:space="preserve">. A vállalat 2018-ban valamivel több mint hatmillió dollárt fordított lejáró szabadalmainak megújítására.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Patent 300 lista első 30 szereplője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USA szabadalmi</w:t>
            </w:r>
          </w:p>
          <w:p>
            <w:r>
              <w:rPr>
                <w:sz w:val="22"/>
                <w:szCs w:val="22"/>
                <w:b/>
              </w:rPr>
              <w:t xml:space="preserve">bejegyzések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IBM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Electronics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Alphabet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United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Panasonic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Toshiba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Siemens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Ericsson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Philips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Medtronic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Hitachi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Robert Bosch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Fujitsu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Seiko Epson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Autóipari szereplők a Patent 300 listán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Összesített</w:t>
            </w:r>
          </w:p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USA szabadalmi</w:t>
            </w:r>
          </w:p>
          <w:p>
            <w:r>
              <w:rPr>
                <w:sz w:val="22"/>
                <w:szCs w:val="22"/>
              </w:rPr>
              <w:t xml:space="preserve">bejegyzések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Fiat-Chrysler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Tata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https://news.smartermedia.hu/innovacio/toyota-leginnovativabb-autogyarto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2026-07-02T23:07:17+02:00</dcterms:created>
  <dcterms:modified xsi:type="dcterms:W3CDTF">2026-07-02T23:07:17+02:00</dcterms:modified>
  <dc:title/>
  <dc:description/>
  <dc:subject/>
  <cp:keywords/>
  <cp:category/>
</cp:coreProperties>
</file>