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Amerikai sportautó-legendaként is mutatós a Toyota GR Supra</w:t>
      </w:r>
    </w:p>
    <w:p>
      <w:r>
        <w:rPr>
          <w:sz w:val="22"/>
          <w:szCs w:val="22"/>
          <w:b/>
        </w:rPr>
        <w:t xml:space="preserve">Nem hagyja nyugodni az autórajongó grafikusok fantáziáját az ötödik generációs Toyota Supra. Ezúttal minden idők egyik legdurvább utcai sportautójának bőrébe bújtatták bele.</w:t>
      </w:r>
    </w:p>
    <w:p/>
    <w:p>
      <w:pPr>
        <w:spacing w:after="100"/>
      </w:pPr>
      <w:r>
        <w:rPr>
          <w:sz w:val="22"/>
          <w:szCs w:val="22"/>
        </w:rPr>
        <w:t xml:space="preserve">Mi a közös az új generációs Toyota Suprában és az elmúlt 25 év egyik legszélsőségesebb sportautójában, a Dodge Viperben? Első hallásra semmi. Származási helyük mellett eltérő a motorkonstrukciójuk (a Viper V10-es hajómotorjával szemben a Supra egy klasszikus, soros hathengerest alkalmaz), és míg a Toyota kifinomult, kényelmes és kezes, az alvázas szerkezetű Dodge egy betörésre váró (illetve annak minden porcikájában ellenálló) vadállat volt.</w:t>
      </w:r>
    </w:p>
    <w:p>
      <w:pPr>
        <w:spacing w:after="100"/>
      </w:pPr>
      <w:r>
        <w:rPr>
          <w:sz w:val="22"/>
          <w:szCs w:val="22"/>
        </w:rPr>
        <w:t xml:space="preserve">Ugyanakkor mindkettő egy patinás, klasszikus vérvonal leszármazottjaként lépett a színre (Carroll Shelby az általa tervezett 427-es Cobra szellemi utódjaként tekintett a Viperre), és alapvető konfigurációjuk is hasonló: a hangsúlyosan hosszú orr-rész és az extrém rövid far messze hátratolt utasteret eredményez, amelynek kupolás teteje egyszerre gondoskodik a megfelelő helykínálatról és a sportosan testhez simuló vezetői környezetről.</w:t>
      </w:r>
    </w:p>
    <w:p>
      <w:pPr>
        <w:spacing w:after="100"/>
      </w:pPr>
      <w:r>
        <w:rPr>
          <w:sz w:val="22"/>
          <w:szCs w:val="22"/>
        </w:rPr>
        <w:t xml:space="preserve">Nyilván ezt a hasonlóságot vette észre az interneten</w:t>
      </w:r>
      <w:r>
        <w:rPr>
          <w:sz w:val="22"/>
          <w:szCs w:val="22"/>
          <w:b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flathat3d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néven alkotó és publikáló, tajvani grafikus, amikor elkészítette a Supra ACR átiratát. Az ACR az American Club Racing kifejezés rövidítése volt, és 1999-től kezdve jelölte a kifejezetten versenyhasználatra felkészített Vipereket. Az egyedi K&amp;N légszűrőkkel, BBS keréktárcsákkal, ötpontos Oreca versenyövekkel és Koni lengéscsillapítókkal felszerelt modell motorsport-ambícióit a légkondicionáló és az audiorendszer hiánya érzékeltette.</w:t>
      </w:r>
    </w:p>
    <w:p>
      <w:r>
        <w:rPr>
          <w:sz w:val="22"/>
          <w:szCs w:val="22"/>
        </w:rPr>
        <w:t xml:space="preserve">Az ACR variánsok a típus későbbi generációjában is visszatértek, adaptív felfüggesztéssel, csökkentett tömeggel, nagyobb motorteljesítménnyel, feljavított aerodinamikával okoztak örömöt. Az ACR Viper egyes generációit a néven kívül a modellvariáns speciális, aszimmetrikus sávozása, valamint hatalmas hátsó szárnya is összekötötte.</w:t>
      </w:r>
    </w:p>
    <w:p>
      <w:pPr>
        <w:spacing w:after="100"/>
      </w:pPr>
      <w:r>
        <w:rPr>
          <w:sz w:val="22"/>
          <w:szCs w:val="22"/>
        </w:rPr>
        <w:t xml:space="preserve">Pontosan ezeket a meghatározó stílusjegyeket ültette át virtuális tanulmányautójába a tajvani tervező, természetesen az eltérő arányokhoz és a jó ízléshez igazítva a légterelő méreteit. A képet markáns első splitter és a lökhárítón elhelyezett, oldalanként két-két szárnyacska teszi teljessé. Egy hiányérzetünk mégis maradt – illetve talán mégsem. Hiszen amilyen jól állt a barbár egyszerűségű Vipernek a küszöb mellett kivezetett, öblös kipufogócső, annyira idegen volna a Supra kifinomult stílusától ez a megoldás.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flathat3d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https://news.smartermedia.hu/tuning/amerikai-sportauto-legendakent-mutatos-toyota-gr-supra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flathat3d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2026-06-29T03:00:52+02:00</dcterms:created>
  <dcterms:modified xsi:type="dcterms:W3CDTF">2026-06-29T03:00:52+02:00</dcterms:modified>
  <dc:title/>
  <dc:description/>
  <dc:subject/>
  <cp:keywords/>
  <cp:category/>
</cp:coreProperties>
</file>