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Üzemanyagcella vs. akkumulátor: melyiknek jobb a CO2-egyenlege?</w:t>
      </w:r>
    </w:p>
    <w:p>
      <w:r>
        <w:rPr>
          <w:sz w:val="22"/>
          <w:szCs w:val="22"/>
          <w:b/>
        </w:rPr>
        <w:t xml:space="preserve">Egy németországi kutatóintézet megvizsgálta, teljes élettartamuk során milyen környezeti terhelést jelentenek a hidrogén üzemanyagcellás, illetve az akkumulátoros elektromos járművek. Következtetésük lesújtó: teljesen rossz irányba halad az autóipar, amikor egyre nagyobb akkumulátorcsomagokat épít be a villanyautókba.</w:t>
      </w:r>
    </w:p>
    <w:p/>
    <w:p>
      <w:pPr>
        <w:spacing w:after="100"/>
      </w:pPr>
      <w:r>
        <w:rPr>
          <w:sz w:val="22"/>
          <w:szCs w:val="22"/>
        </w:rPr>
        <w:t xml:space="preserve">A mai napig különcként tekint nemcsak a piac, de az autóipar is azokra a gyártókra, amelyek a hidrogén üzemanyagcellát tekintik a jövő leginkább fenntartható energiatároló rendszerének. Egy friss tanulmány szerint azonban azok járnak tévúton, akik az autók több száz kilométeres hatótávolságát akkumulátorokkal igyekeznek megvalósítani.</w:t>
      </w:r>
    </w:p>
    <w:p>
      <w:r>
        <w:rPr>
          <w:sz w:val="22"/>
          <w:szCs w:val="22"/>
        </w:rPr>
        <w:t xml:space="preserve">A freiburgi Fraunhofer napenergetikai intézet (ISE) kutatói megvizsgálták, milyen mértékű CO2-kibocsátással jár az akkumulátoros, illetve hidrogén üzemanyagcellás járművek gyártása, üzemeltetése és hulladékkezelése –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írja az Automobilwoche.de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 tanulmány szerint megvan a létjogosultsága az elektromos autóknak – a városi közlekedésben, ugyanakkor a nagy távolságok leküzdéséhez teljes mértékben alkalmatlan a technológia.</w:t>
      </w:r>
    </w:p>
    <w:p>
      <w:r>
        <w:rPr>
          <w:sz w:val="22"/>
          <w:szCs w:val="22"/>
        </w:rPr>
        <w:t xml:space="preserve">A kutatók arra az eredményre jutottak, hogy amennyiben egy villanyautó hatótávolsága nem haladja meg a 250 kilométert, teljes élettartama során kevesebb CO2-kibocsátással üzemeltethető, mint egy hidrogén üzemanyagcellás jármű. A németországi H2 Mobility szövetség felkérésére elvégzett tanulmány a következő két évtizedre (2020-2030, illetve 2030-2040) külön-külön bontásban vetítve vizsgálta meg a környezeti terhelés várható mértékét; az összehasonlításba bázisértékként a dízelmotorok hasonló értékeit is bevették.</w:t>
      </w:r>
    </w:p>
    <w:p>
      <w:pPr>
        <w:spacing w:after="100"/>
      </w:pPr>
    </w:p>
    <w:p>
      <w:r>
        <w:pict>
          <v:shape type="#_x0000_t75" style="width:540px;height: 299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intézet munkatársai megvizsgálták, mennyi nyersanyagra és energiára van szükség az akkumulátorok, a hidrogéntartályok és az üzemanyagcellák gyártásához, illetve azt, hogy milyen környezeti terhelést jelent az energiahordozó előállítása, feldolgozása, kinyerése és tárolása. Arra a következtetésre jutottak, hogy egy üzemanyagcellás gépkocsi komplett energiatároló rendszerének (hidrogéntartály és üzemanyagcella) előállítása és hulladékkezelése nagyjából ugyanakkor terhet ró a környezetre, mint ami egy 45-50 kWh kapacitású akkumulátor életciklusa során felmerül. Amennyiben az akkumulátorcsomag kapacitása ennél nagyobb – márpedig ma már jellemzően ennél nagyobb kapacitású akkumulátorokkal igyekeznek megnyugtatni a hatótávolság miatt aggódó vásárlókat, függetlenül attól, hogy azoknak tényleg szándékukban áll-e több száz kilométeres távolságokra utazni villanyautójukkal –, megnő a technológia szénlábnyoma.</w:t>
      </w:r>
    </w:p>
    <w:p>
      <w:pPr>
        <w:spacing w:after="100"/>
      </w:pPr>
      <w:r>
        <w:rPr>
          <w:sz w:val="22"/>
          <w:szCs w:val="22"/>
        </w:rPr>
        <w:t xml:space="preserve">A hajtástechnológiák ökológiai versenyében természetesen kulcsszerepet játszik az is, hogy miből és hogyan állítják elő az elektromos áramot, illetve a hidrogént. Legjobb esetben szélenergia felhasználásával állítják elő a hidrogént, ugyanakkor hiú ábránd volna ezzel kalkulálni, napjaink szomorú valósága, hogy a töltőállomásokon szinte kizárólag földgáz alapon történik a hidrogén előállítása. Ugyanakkor még ebben a cseppet sem ideális esetben is jól jöhet ki az üzemanyagcellás technológia a versenytársaival szemben: </w:t>
      </w:r>
      <w:r>
        <w:rPr>
          <w:sz w:val="22"/>
          <w:szCs w:val="22"/>
          <w:b/>
        </w:rPr>
        <w:t xml:space="preserve">tízéves/150 ezer kilométeres használatot feltételezve a FCEV járművek élettartamra vetített szénlábnyoma elmarad a hasonló teljesítményű akkumulátoros villanyautókétól, valamint értelemszerűen a dízelüzemű járművekétől is.</w:t>
      </w:r>
    </w:p>
    <w:p>
      <w:pPr>
        <w:spacing w:after="100"/>
      </w:pPr>
      <w:r>
        <w:rPr>
          <w:sz w:val="22"/>
          <w:szCs w:val="22"/>
          <w:b/>
        </w:rPr>
        <w:t xml:space="preserve">A hidrogén üzemanyagcellás (FCEV) járművek piaca</w:t>
      </w:r>
      <w:r>
        <w:rPr>
          <w:sz w:val="22"/>
          <w:szCs w:val="22"/>
        </w:rPr>
        <w:t xml:space="preserve"> jelenleg épp csak névlegesnek tekinthető, az elemzők szerint azonban </w:t>
      </w:r>
      <w:r>
        <w:rPr>
          <w:sz w:val="22"/>
          <w:szCs w:val="22"/>
          <w:b/>
        </w:rPr>
        <w:t xml:space="preserve">2025-ig 50 (sőt, egyes tanulmányok szerint 70) százalékot meghaladó éves átlagos növekedési ütemmel számolh</w:t>
      </w:r>
      <w:r>
        <w:rPr>
          <w:sz w:val="22"/>
          <w:szCs w:val="22"/>
        </w:rPr>
        <w:t xml:space="preserve">atunk. Az FCEV piac első számú szereplője, a Toyota a közelmúltban úgy döntött, megkétszerezi a hidrogén üzemanyagcellás technológiákra szánt költségvetését, közös technológiai fejlesztésbe fog a hidrogén világpiac másik nagy autóipari szereplőjével, a Hyundai-jal, és néhány éven belül megtízszerezi üzemanyagcellás járműveinek gyártókapacitását.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h2first.com, cleanmpg.com</w:t>
      </w:r>
    </w:p>
    <w:p>
      <w:r>
        <w:rPr>
          <w:sz w:val="22"/>
          <w:szCs w:val="22"/>
        </w:rPr>
        <w:t xml:space="preserve">Táblázatok: </w:t>
      </w:r>
      <w:r>
        <w:rPr>
          <w:sz w:val="22"/>
          <w:szCs w:val="22"/>
          <w:i/>
          <w:iCs/>
        </w:rPr>
        <w:t xml:space="preserve">Fraunhofer ISE,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https://news.smartermedia.hu/innovacio/uzemanyagcella-vs-akkumulator-melyiknek-jobb-co2-egyenlege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www.automobilwoche.de/article/20190715/NACHRICHTEN/190719939/1276/studie-zur-co-gesamtbilanz-wasserstoff-schlaegt-batterie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2026-10-07T15:20:53+02:00</dcterms:created>
  <dcterms:modified xsi:type="dcterms:W3CDTF">2026-10-07T15:20:53+02:00</dcterms:modified>
  <dc:title/>
  <dc:description/>
  <dc:subject/>
  <cp:keywords/>
  <cp:category/>
</cp:coreProperties>
</file>