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is autonóm mobilitási kutatásokat folytat a Toyota</w:t>
      </w:r>
    </w:p>
    <w:p>
      <w:r>
        <w:rPr>
          <w:sz w:val="22"/>
          <w:szCs w:val="22"/>
          <w:b/>
        </w:rPr>
        <w:t xml:space="preserve">A japán autógyártó a kínai Pony.ai vállalkozással kezd együttműködésbe az önvezető technológiák kutatása és fejlesztése terén.</w:t>
      </w:r>
    </w:p>
    <w:p/>
    <w:p>
      <w:pPr>
        <w:spacing w:after="100"/>
      </w:pPr>
      <w:r>
        <w:rPr>
          <w:sz w:val="22"/>
          <w:szCs w:val="22"/>
        </w:rPr>
        <w:t xml:space="preserve">A Toyota a kínai autonóm mobilitási piac egyik vezető szereplőjét, a Pony.ai start-up vállalkozást választotta technológiai fejlesztési partneréül. Az együttműködő felek hamarosan megkezdhetik közúti tesztjeiket Pekingben.</w:t>
      </w:r>
    </w:p>
    <w:p>
      <w:r>
        <w:rPr>
          <w:sz w:val="22"/>
          <w:szCs w:val="22"/>
        </w:rPr>
        <w:t xml:space="preserve">Kína a világ legnagyobb újautó-piacaként megkerülhetetlen tényező valamennyi, az automobilizmus jövőjét érintő kutatás és fejlesztés terén. Az ország autóipara számára a mobilitás új generációs fejlesztései – az elektromos közlekedéstől kezdve az önjáró gépjárművekig – jelentik a nagy áttörés lehetőségét, hiszen ezekben az ipari szegmensekben egyenlő esélyekkel indulhatnak az egyébként évszázados tapasztalatokkal rendelkező autógyártókkal.</w:t>
      </w:r>
    </w:p>
    <w:p>
      <w:pPr>
        <w:spacing w:after="100"/>
      </w:pPr>
      <w:r>
        <w:rPr>
          <w:sz w:val="22"/>
          <w:szCs w:val="22"/>
        </w:rPr>
        <w:t xml:space="preserve">Az ország ma még jelentős elmaradásokat mutat az infrastruktúra, a technológia és a jogalkotás terén, ezt a KPMG 2018-as tanulmánya is jelezte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, ám ahogy az elektromos közlekedésben, úgy itt is gyorsan az élvonalba emelkedhetnek. </w:t>
      </w:r>
      <w:r>
        <w:rPr>
          <w:sz w:val="22"/>
          <w:szCs w:val="22"/>
          <w:b/>
        </w:rPr>
        <w:t xml:space="preserve">A McKinsey piackutatása szerint rövid időn belül az autonóm járművek uralhatják Kína közlekedését:</w:t>
      </w:r>
      <w:r>
        <w:rPr>
          <w:sz w:val="22"/>
          <w:szCs w:val="22"/>
        </w:rPr>
        <w:t xml:space="preserve"> iparági szereplők szerint </w:t>
      </w:r>
      <w:r>
        <w:rPr>
          <w:sz w:val="22"/>
          <w:szCs w:val="22"/>
          <w:b/>
        </w:rPr>
        <w:t xml:space="preserve">tíz éven belül a közösségi közlekedésben 69, az áruszállításban 67 százalékkal részesedhetnek az emberi felügyeletet nem igénylő gépkocsik,</w:t>
      </w:r>
      <w:r>
        <w:rPr>
          <w:sz w:val="22"/>
          <w:szCs w:val="22"/>
        </w:rPr>
        <w:t xml:space="preserve"> de még a magánvásárlók körében is 38 százalékra teszik az autonóm járművek elterjedését – magyarul tíz családi autóból négyet robotsofőr fog vezetni a 2030-as évekre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Ezt a fejlődési hullámot igyekszik meglovagolni a Toyota is,</w:t>
      </w:r>
      <w:r>
        <w:rPr>
          <w:sz w:val="22"/>
          <w:szCs w:val="22"/>
        </w:rPr>
        <w:t xml:space="preserve"> amely a világ több pontján – Japántól Izraelen át az Egyesült Államokig – jelenleg is végez autonóm mobilitási kutatásokat és kísérleteket, 2020-ban pedig Japánban forgalomba kívánja hozni első, részlegesen önjáró típusát. </w:t>
      </w:r>
      <w:r>
        <w:rPr>
          <w:sz w:val="22"/>
          <w:szCs w:val="22"/>
          <w:b/>
        </w:rPr>
        <w:t xml:space="preserve">A vállalat a kínai piacon máris komoly sikereket elért Pony.ai start-upot választotta együttműködő partneréül:</w:t>
      </w:r>
      <w:r>
        <w:rPr>
          <w:sz w:val="22"/>
          <w:szCs w:val="22"/>
        </w:rPr>
        <w:t xml:space="preserve"> a cég 2018 végén kezdte meg PonyPilot névre keresztelt robottaxi-szolgáltatásának kísérleti üzemét a 13 milliós Kanton városában, és ezzel Kínában elsőként biztosítottak autonóm személyfuvarozó szolgáltatást a nagyközönség részére. </w:t>
      </w:r>
      <w:r>
        <w:rPr>
          <w:sz w:val="22"/>
          <w:szCs w:val="22"/>
          <w:b/>
        </w:rPr>
        <w:t xml:space="preserve">A Pony.ai,</w:t>
      </w:r>
      <w:r>
        <w:rPr>
          <w:sz w:val="22"/>
          <w:szCs w:val="22"/>
        </w:rPr>
        <w:t xml:space="preserve"> amely idén júniusban Kaliforniában is engedélyt kapott robottaxik üzemeltetésére, nemcsak </w:t>
      </w:r>
      <w:r>
        <w:rPr>
          <w:sz w:val="22"/>
          <w:szCs w:val="22"/>
          <w:b/>
        </w:rPr>
        <w:t xml:space="preserve">az egyik legnagyobb szereplő az autonóm mobilitás kínai piacán,</w:t>
      </w:r>
      <w:r>
        <w:rPr>
          <w:sz w:val="22"/>
          <w:szCs w:val="22"/>
        </w:rPr>
        <w:t xml:space="preserve"> de a legértékesebb is: </w:t>
      </w:r>
      <w:r>
        <w:rPr>
          <w:sz w:val="22"/>
          <w:szCs w:val="22"/>
          <w:b/>
        </w:rPr>
        <w:t xml:space="preserve">becsült piaci értéke eléri az 1,7 milliárd dollárt.</w:t>
      </w:r>
    </w:p>
    <w:p>
      <w:pPr>
        <w:spacing w:after="100"/>
      </w:pPr>
      <w:r>
        <w:rPr>
          <w:sz w:val="22"/>
          <w:szCs w:val="22"/>
        </w:rPr>
        <w:t xml:space="preserve">Az együttműködés elsődleges célja, hogy „biztonságos mobilitási szolgáltatásokat” nyújtsanak „mindenki számára”. </w:t>
      </w:r>
      <w:r>
        <w:rPr>
          <w:sz w:val="22"/>
          <w:szCs w:val="22"/>
          <w:b/>
        </w:rPr>
        <w:t xml:space="preserve">A Pony.ai által fejlesztett technológiákkal - lásd videó -felvértezett első kísérleti jármű, egy Lexus RX prémium crossover hamarosan megkezdi közúti tesztjeit Peking utcáin.</w:t>
      </w:r>
      <w:r>
        <w:rPr>
          <w:sz w:val="22"/>
          <w:szCs w:val="22"/>
        </w:rPr>
        <w:t xml:space="preserve"> A Toyota más kínai partnerekkel, így a Geely autógyártóval és a Baidu internetes óriással is együttműködik az önvezető járművek fejlesztése terén: a partnerek Apollo néven ismert, közös projektje olyan, nyílt forráskódú önvezető platform létrehozását tűzte ki céljául, amelyet többek között a Toyota e-Palette új generációs autonóm jármű fejlesztése során is felhasználhatnak.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kr-asia.com, Koji Uema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https://assets.kpmg/content/dam/kpmg/nl/pdf/2018/sector/automotive/autonomous-vehicles-readiness-index.pdf</w:t>
      </w:r>
    </w:p>
    <w:p>
      <w:pPr>
        <w:spacing w:after="0"/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 xml:space="preserve">https://www.mckinsey.com/industries/automotive-and-assembly/our-insights/how-china-will-help-fuel-the-revolution-in-autonomous-vehicles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https://news.smartermedia.hu/innovacio/kinaban-autonom-mobilitasi-kutatasokat-folytat-toyota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2026-05-21T01:21:14+02:00</dcterms:created>
  <dcterms:modified xsi:type="dcterms:W3CDTF">2026-05-21T01:21:14+02:00</dcterms:modified>
  <dc:title/>
  <dc:description/>
  <dc:subject/>
  <cp:keywords/>
  <cp:category/>
</cp:coreProperties>
</file>