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az ezer lóerős Toyota GR Supra</w:t>
      </w:r>
    </w:p>
    <w:p>
      <w:r>
        <w:rPr>
          <w:sz w:val="22"/>
          <w:szCs w:val="22"/>
          <w:b/>
        </w:rPr>
        <w:t xml:space="preserve">A világ egyik legnevesebb Toyota-átépítő mestere gondolt egy merészet: bejelentette, hogy megháromszorozza az új GR Supra soros hathengeres motorjának teljesítményét. Azt még nem tudja, hogyan fogja ezt elérni, de ahogy mondja, pont ez a legszebb az egészben.</w:t>
      </w:r>
    </w:p>
    <w:p/>
    <w:p>
      <w:pPr>
        <w:spacing w:after="100"/>
      </w:pPr>
      <w:r>
        <w:rPr>
          <w:sz w:val="22"/>
          <w:szCs w:val="22"/>
        </w:rPr>
        <w:t xml:space="preserve">Stephan Papadakis minden korábbinál keményebb fába vágta fejszéjét: ezer lóerőre szeretné emelni a Toyota GR Supra háromliteres motorjának teljesítményét. Csinált ő már ilyet korábban, csak éppen nem ezzel a blokkal, ezért saját bevallása szerint a sötétben tapogatózva látott hozzá a nagy munkához.</w:t>
      </w:r>
    </w:p>
    <w:p>
      <w:pPr>
        <w:spacing w:after="100"/>
      </w:pPr>
      <w:r>
        <w:rPr>
          <w:sz w:val="22"/>
          <w:szCs w:val="22"/>
        </w:rPr>
        <w:t xml:space="preserve">A negyedik generációs Toyota Supra és legendás motorja, a soros hathengeres 2JZ blokk a világ egyik legnépszerűbb tuningalanya. Az 1992 és 2002 között gyártott kupéból menetrendszerűen készültek bőven ezer lóerő feletti példányok, amelyeket nem is az irdatlan teljesítmény tett különlegessé, hanem hogy üzembiztosan bírták a megterhelést. A masszív motor tartósságáról keringő mesék nem a fantázia szüleményei, a rezgésmentes futást eredményező hengerelrendezés, az öntöttvas blokk és az általában túlméretezett alkatrészek alapállapotában örökéletűvé tették a motort – igaz, nem sokan hagyták meg alapállapotában…</w:t>
      </w:r>
    </w:p>
    <w:p>
      <w:pPr>
        <w:spacing w:after="100"/>
      </w:pPr>
      <w:r>
        <w:rPr>
          <w:sz w:val="22"/>
          <w:szCs w:val="22"/>
        </w:rPr>
        <w:t xml:space="preserve">Az amerikai driftsport egyik legnevesebb versenyautó-építője, az évtizedes tapasztalatokkal rendelkező Toyota-guru Stephan Papadakis ehhez képest mindig is máshol keresett (és talált) magának kihívást. 2009-ben egy hátsókerék-hajtásúra átépített, a Toyota Nascar Truck szériájából származó V8-as versenyblokkal szerelt kompakt kupéval, a 4,4 méteres Scion tC-vel hívta fel magára a figyelmet, majd öt évre rá egy ugyanilyen autót négyhengeres motorral vitt győzelemre – ez példa nélküli fegyvertény volt akkor a Formula Drift történetében! Később a Toyota Corollából épített hátsókerék-hajtású fenevadat, ezer lóerős, 2.7 literes turbómotorral, majd mire a Toyota hivatalosan bemutatta az új generációs, TNGA-platformon nyugvó Corollát, ő már a vadonatúj modellbe is átlapátolta ezt a félelmetes hajtásláncot.</w:t>
      </w:r>
    </w:p>
    <w:p>
      <w:pPr>
        <w:spacing w:after="100"/>
      </w:pPr>
      <w:r>
        <w:rPr>
          <w:sz w:val="22"/>
          <w:szCs w:val="22"/>
        </w:rPr>
        <w:t xml:space="preserve">Az ezekkel az átépítésekkel járó műszaki bravúrhoz képest a háromliteres, soros hathengeres motor és a hátsókerék-hajtás gyerekjátéknak hangozhat egy ilyen rutinos építőmester számára – csakhogy a GR Supra vadonatúj blokkjával nemcsak Papadakisnak, de másoknak sincs igazán tapasztalata. Ez azonban nemhogy elvette volna a kedvét a beavatkozástól, de izgalmas kihívássá tette a projektet: </w:t>
      </w:r>
      <w:r>
        <w:rPr>
          <w:sz w:val="22"/>
          <w:szCs w:val="22"/>
          <w:i/>
          <w:iCs/>
        </w:rPr>
        <w:t xml:space="preserve">„Fogalmunk sincs, mi fog történni. Ettől olyan élvezetes. Nem léteznek leírt útmutatók, kézikönyvek, és főleg nincsenek polcról leemelhető, kipróbált alkatrészek és tuningkészletek. Menet közben ismerjük meg a motort, és igyekszünk másokkal is megosztani tapasztalatainkat, hátha többen is kedvet kapnak egy hasonló munkához”</w:t>
      </w:r>
      <w:r>
        <w:rPr>
          <w:sz w:val="22"/>
          <w:szCs w:val="22"/>
        </w:rPr>
        <w:t xml:space="preserve"> – nyilatkozta Stephan Papadakis a Digital Trends magazinnak.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persze pontosan tudjuk, mi kell ezer lóerőhöz. Sok levegőt és sok üzemanyagot kell az égéstérbe juttatnunk, és aztán gondoskodni arról, hogy a motor kibírja az extra terhelést. Szóval nagyobb turbófelöltőre, módosított befecskendező rendszerre, valamint új dugattyúkra, hajtókarokra és szelepekre lesz szükségünk”</w:t>
      </w:r>
      <w:r>
        <w:rPr>
          <w:sz w:val="22"/>
          <w:szCs w:val="22"/>
        </w:rPr>
        <w:t xml:space="preserve"> – foglalta össze az extrém tuning receptjét Papadakis, aki nem szabott magának határidőt a munkára. Ám erős a gyanúnk, hogy a Papadakis-féle GR Supra már idén ősszel ott lesz Las Vegasban a SEMA tuningkiállításon – akár összeterelik addigra az ezer lovat, akár nem.</w:t>
      </w:r>
    </w:p>
    <w:p>
      <w:pPr>
        <w:spacing w:after="100"/>
      </w:pPr>
      <w:r>
        <w:rPr>
          <w:sz w:val="22"/>
          <w:szCs w:val="22"/>
        </w:rPr>
        <w:t xml:space="preserve">A vadonatúj Toyota Supra első szétszereléséről (teardown) készült videó, az alábbi videón tekinthető meg: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https://youtu.be/MckxlP60cnY</w:t>
      </w:r>
    </w:p>
    <w:p>
      <w:pPr>
        <w:spacing w:after="100"/>
      </w:pPr>
      <w:r>
        <w:rPr>
          <w:sz w:val="22"/>
          <w:szCs w:val="22"/>
        </w:rPr>
        <w:t xml:space="preserve">Az ambiciózus tuningmunka nyomon követhető az egyes fázisokról készített videókon keresztül: </w:t>
      </w:r>
      <w:r>
        <w:rPr>
          <w:sz w:val="22"/>
          <w:szCs w:val="22"/>
          <w:b/>
        </w:rPr>
        <w:t xml:space="preserve">https://www.youtube.com/user/PapadakisRacing/videos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PapadakisRacing (YT-csatorna)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https://news.smartermedia.hu/tuning/mar-keszul-az-ezer-loeros-toyota-gr-supra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2026-11-01T23:46:28+01:00</dcterms:created>
  <dcterms:modified xsi:type="dcterms:W3CDTF">2026-11-01T23:46:28+01:00</dcterms:modified>
  <dc:title/>
  <dc:description/>
  <dc:subject/>
  <cp:keywords/>
  <cp:category/>
</cp:coreProperties>
</file>