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 a RAV4</w:t>
      </w:r>
    </w:p>
    <w:p>
      <w:r>
        <w:rPr>
          <w:sz w:val="22"/>
          <w:szCs w:val="22"/>
          <w:b/>
        </w:rPr>
        <w:t xml:space="preserve">A november végén nyíló Los Angeles-i Autószalonon leplezi le a RAV4 szabadidőjármű hálózatról tölthető hibrid változatát a Toyota. A műszaki adatokról egyelőre csak találgathatunk.</w:t>
      </w:r>
    </w:p>
    <w:p/>
    <w:p>
      <w:pPr>
        <w:spacing w:after="100"/>
      </w:pPr>
      <w:r>
        <w:rPr>
          <w:sz w:val="22"/>
          <w:szCs w:val="22"/>
        </w:rPr>
        <w:t xml:space="preserve">November 22-én mutatkozik be</w:t>
      </w:r>
      <w:r>
        <w:rPr>
          <w:sz w:val="22"/>
          <w:szCs w:val="22"/>
          <w:b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legnépszerűbb szabadidőjárművének</w:t>
        </w:r>
      </w:hyperlink>
      <w:r>
        <w:rPr>
          <w:sz w:val="22"/>
          <w:szCs w:val="22"/>
        </w:rPr>
        <w:t xml:space="preserve">, a Toyota RAV4-esnek az a hálózatról tölthető (plug-in) hibrid kivitele, amely vadonatúj szegmenst nyit meg a piacvezető crossover előtt.</w:t>
      </w:r>
    </w:p>
    <w:p>
      <w:pPr>
        <w:spacing w:after="100"/>
      </w:pPr>
      <w:r>
        <w:rPr>
          <w:sz w:val="22"/>
          <w:szCs w:val="22"/>
        </w:rPr>
        <w:t xml:space="preserve">Egyetlen piaci kategória sem mutat olyan látványos gyarapodást, mint a hálózatról tölthető hibrid szabadidőjárműveké. A jelenség logikus. Egyrészt, mert nincs népszerűbb kategória a crossovereknél: a JATO legfrissebb adatai szerint ma már közel 38 százalékkal részesülnek a világ újautó-eladásaiból. Másrészt, mert ezeknek a járműveknek a magas építésmódja, jellemzően jó helykihasználása és eleve magasabb árfekvése fizikai és anyagi szempontból egyaránt teret biztosít a plug-in hajtáslánc elemeinek (a nagy kapacitású akkumulátorcsomagnak és a villanymotornak) a beépítésére. Harmadrészt, mert ezek a járművek a formátumukból adódó hátrányok – azaz, hogy a nagy homlokfelület és a jellemzően szélesebb abroncsok miatt nagy sebességnél óhatatlanul megemelkedik az üzemanyag-fogyasztás – következtében elsősorban városi, elővárosi környezetben használhatók optimálisan, ugyanott, ahol a plug-in technológia a legjobban teljesít.</w:t>
      </w:r>
    </w:p>
    <w:p>
      <w:pPr>
        <w:spacing w:after="100"/>
      </w:pPr>
      <w:r>
        <w:rPr>
          <w:sz w:val="22"/>
          <w:szCs w:val="22"/>
        </w:rPr>
        <w:t xml:space="preserve">Nem véletlen tehát, hogy az öntöltő hibrid technológia terén világelső Toyota (a vállalat idén áprilisban adta el tizenhárom milliomodik hibrid gépjárművét) a legnépszerűbb szabadidőjárművét választotta ki arra, hogy bevezesse új generációs plug-in hibrid hajtásláncát a piacra. A gyártó egyelőre nem árulja el, pontosan milyen hajtásláncot kap a márka történetének második szériagyártású konnektoros hibridje. Az mindenesetre jelzés értékű lehet, hogy az úttörő Prius Plug-In modell 122 lóerős összteljesítménye megegyezik az öntöltő Prius típuséval. Ha a RAV4 is ezt az elvet követi, a hálózatról tölthető hajtáslánc megtartja a hibrid kivitel 222 lóerős teljesítményét, vagy legalábbis nem haladja azt meg jelentős mértékben.</w:t>
      </w:r>
    </w:p>
    <w:p>
      <w:pPr>
        <w:spacing w:after="100"/>
      </w:pPr>
      <w:r>
        <w:rPr>
          <w:sz w:val="22"/>
          <w:szCs w:val="22"/>
        </w:rPr>
        <w:t xml:space="preserve">Míg az öntöltő hibrid crossoverek szegmensében a RAV4 jóformán egyeduralkodó a piacon (rajta kívül csak a Honda C-RV és a Lexus szabadidőjárművek kaphatók tradicionális hibrid hajtáslánccal), plug-in szabadidőjárműből jóval szélesebb a kínálat, így a RAV4 ezen típusának komoly ellenállással kell majd megküzdenie. Tekintve ugyanakkor, hogy már az alap-hibrid is rendkívül takarékos – a szigorúbb WLTP norma szerint mért átlagos üzemanyag-fogyasztása mindössze 5,6 l/100 km –, a hálózatról tölthető modell várhatóan a legcsekélyebb fogyasztású PHEV szabadidőjárművek közé fog tartozni. Ha pedig ezt a RAV4 különlegesen kedvező, mély tömegközéppontjából és igényes futóműhangolásából adódó dinamizmussal és nagyfokú stabilitással társítjuk, várhatóan jelentős arányban fog más márkáktól ügyfeleket átcsábítani a Toyotához, miközben nem veszélyezteti az öntöltő RAV4 Hybrid népszerűségét.</w:t>
      </w:r>
    </w:p>
    <w:p>
      <w:pPr>
        <w:spacing w:after="100"/>
      </w:pPr>
      <w:r>
        <w:rPr>
          <w:sz w:val="22"/>
          <w:szCs w:val="22"/>
        </w:rPr>
        <w:t xml:space="preserve">A plug-in hibrid Toyota RAV4 világpremierjére november 20-án, a Los Angeles-i Autószalonon kerül sor.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https://news.smartermedia.hu/nemzetkozi-hirek/plug-hibrid-hajtaslancot-kap-rav4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to-legfrissebb-adati-alapjan-negy-szegmensben-toyota-vezeti-vilagranglist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2026-06-27T22:11:48+02:00</dcterms:created>
  <dcterms:modified xsi:type="dcterms:W3CDTF">2026-06-27T22:11:48+02:00</dcterms:modified>
  <dc:title/>
  <dc:description/>
  <dc:subject/>
  <cp:keywords/>
  <cp:category/>
</cp:coreProperties>
</file>